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IdsDocument.xml" ContentType="application/vnd.openxmlformats-officedocument.wordprocessingml.commentsIds+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E2BB" w14:textId="77777777" w:rsidR="008F0A31" w:rsidRDefault="008F0A31">
      <w:pPr>
        <w:pStyle w:val="berschrift1"/>
      </w:pPr>
    </w:p>
    <w:p w14:paraId="26514CDA" w14:textId="0A14AF1F" w:rsidR="008F0A31" w:rsidRPr="005F30FF" w:rsidRDefault="00733CB8" w:rsidP="009D09E8">
      <w:pPr>
        <w:rPr>
          <w:lang w:val="en-US"/>
        </w:rPr>
      </w:pPr>
      <w:r w:rsidRPr="005F30FF">
        <w:rPr>
          <w:rFonts w:ascii="Calibri" w:hAnsi="Calibri" w:cs="Calibri"/>
          <w:sz w:val="44"/>
          <w:szCs w:val="44"/>
          <w:lang w:val="en-US"/>
        </w:rPr>
        <w:t>Open</w:t>
      </w:r>
      <w:r w:rsidR="00171B44">
        <w:rPr>
          <w:rFonts w:ascii="Calibri" w:hAnsi="Calibri" w:cs="Calibri"/>
          <w:sz w:val="44"/>
          <w:szCs w:val="44"/>
          <w:lang w:val="en-US"/>
        </w:rPr>
        <w:t xml:space="preserve"> </w:t>
      </w:r>
      <w:r w:rsidRPr="005F30FF">
        <w:rPr>
          <w:rFonts w:ascii="Calibri" w:hAnsi="Calibri" w:cs="Calibri"/>
          <w:sz w:val="44"/>
          <w:szCs w:val="44"/>
          <w:lang w:val="en-US"/>
        </w:rPr>
        <w:t>Access</w:t>
      </w:r>
      <w:r w:rsidR="00171B44">
        <w:rPr>
          <w:rFonts w:ascii="Calibri" w:hAnsi="Calibri" w:cs="Calibri"/>
          <w:sz w:val="44"/>
          <w:szCs w:val="44"/>
          <w:lang w:val="en-US"/>
        </w:rPr>
        <w:t xml:space="preserve"> </w:t>
      </w:r>
      <w:r w:rsidRPr="005F30FF">
        <w:rPr>
          <w:rFonts w:ascii="Calibri" w:hAnsi="Calibri" w:cs="Calibri"/>
          <w:sz w:val="44"/>
          <w:szCs w:val="44"/>
          <w:lang w:val="en-US"/>
        </w:rPr>
        <w:t>Publi</w:t>
      </w:r>
      <w:r w:rsidR="00171B44">
        <w:rPr>
          <w:rFonts w:ascii="Calibri" w:hAnsi="Calibri" w:cs="Calibri"/>
          <w:sz w:val="44"/>
          <w:szCs w:val="44"/>
          <w:lang w:val="en-US"/>
        </w:rPr>
        <w:t>shing</w:t>
      </w:r>
    </w:p>
    <w:p w14:paraId="17FE0DDB" w14:textId="76727297" w:rsidR="008F0A31" w:rsidRPr="005F30FF" w:rsidRDefault="00FA2E69" w:rsidP="00FA2E69">
      <w:pPr>
        <w:tabs>
          <w:tab w:val="left" w:pos="3240"/>
        </w:tabs>
        <w:rPr>
          <w:lang w:val="en-US" w:eastAsia="en-US"/>
        </w:rPr>
      </w:pPr>
      <w:r w:rsidRPr="005F30FF">
        <w:rPr>
          <w:lang w:val="en-US" w:eastAsia="en-US"/>
        </w:rPr>
        <w:tab/>
      </w:r>
    </w:p>
    <w:p w14:paraId="0866490D" w14:textId="77777777" w:rsidR="008F0A31" w:rsidRPr="005F30FF" w:rsidRDefault="008F0A31">
      <w:pPr>
        <w:rPr>
          <w:lang w:val="en-US" w:eastAsia="en-US"/>
        </w:rPr>
      </w:pPr>
    </w:p>
    <w:p w14:paraId="570D3DEE" w14:textId="57549ADF" w:rsidR="008F0A31" w:rsidRPr="005F30FF" w:rsidRDefault="002F52C0">
      <w:pPr>
        <w:rPr>
          <w:rFonts w:asciiTheme="minorHAnsi" w:hAnsiTheme="minorHAnsi" w:cstheme="minorHAnsi"/>
          <w:sz w:val="36"/>
          <w:szCs w:val="36"/>
          <w:lang w:val="en-US"/>
        </w:rPr>
      </w:pPr>
      <w:r>
        <w:rPr>
          <w:rFonts w:asciiTheme="minorHAnsi" w:hAnsiTheme="minorHAnsi" w:cstheme="minorHAnsi"/>
          <w:sz w:val="36"/>
          <w:szCs w:val="36"/>
          <w:lang w:val="en-US"/>
        </w:rPr>
        <w:t>What</w:t>
      </w:r>
      <w:r w:rsidRPr="005F30FF">
        <w:rPr>
          <w:rFonts w:asciiTheme="minorHAnsi" w:hAnsiTheme="minorHAnsi" w:cstheme="minorHAnsi"/>
          <w:sz w:val="36"/>
          <w:szCs w:val="36"/>
          <w:lang w:val="en-US"/>
        </w:rPr>
        <w:t xml:space="preserve"> </w:t>
      </w:r>
      <w:r>
        <w:rPr>
          <w:rFonts w:asciiTheme="minorHAnsi" w:hAnsiTheme="minorHAnsi" w:cstheme="minorHAnsi"/>
          <w:sz w:val="36"/>
          <w:szCs w:val="36"/>
          <w:lang w:val="en-US"/>
        </w:rPr>
        <w:t>is</w:t>
      </w:r>
      <w:r w:rsidRPr="005F30FF">
        <w:rPr>
          <w:rFonts w:asciiTheme="minorHAnsi" w:hAnsiTheme="minorHAnsi" w:cstheme="minorHAnsi"/>
          <w:sz w:val="36"/>
          <w:szCs w:val="36"/>
          <w:lang w:val="en-US"/>
        </w:rPr>
        <w:t xml:space="preserve"> </w:t>
      </w:r>
      <w:r w:rsidR="00733CB8" w:rsidRPr="005F30FF">
        <w:rPr>
          <w:rFonts w:asciiTheme="minorHAnsi" w:hAnsiTheme="minorHAnsi" w:cstheme="minorHAnsi"/>
          <w:sz w:val="36"/>
          <w:szCs w:val="36"/>
          <w:lang w:val="en-US"/>
        </w:rPr>
        <w:t>Open Access?</w:t>
      </w:r>
    </w:p>
    <w:p w14:paraId="320DB4DE" w14:textId="2D78734A" w:rsidR="008F0A31" w:rsidRPr="00D92DB4" w:rsidRDefault="00733CB8" w:rsidP="004F3973">
      <w:pPr>
        <w:ind w:left="1416" w:firstLine="708"/>
        <w:jc w:val="both"/>
        <w:rPr>
          <w:rFonts w:ascii="Calibri" w:hAnsi="Calibri" w:cs="Calibri"/>
          <w:sz w:val="28"/>
          <w:szCs w:val="28"/>
          <w:lang w:val="en-US"/>
        </w:rPr>
      </w:pPr>
      <w:r w:rsidRPr="002F52C0">
        <w:rPr>
          <w:rFonts w:asciiTheme="minorHAnsi" w:hAnsiTheme="minorHAnsi" w:cstheme="minorHAnsi"/>
          <w:sz w:val="10"/>
          <w:szCs w:val="10"/>
          <w:lang w:val="en-US"/>
        </w:rPr>
        <w:br/>
      </w:r>
      <w:r w:rsidR="002F52C0" w:rsidRPr="002F52C0">
        <w:rPr>
          <w:rFonts w:asciiTheme="minorHAnsi" w:hAnsiTheme="minorHAnsi" w:cstheme="minorHAnsi"/>
          <w:color w:val="212529"/>
          <w:sz w:val="28"/>
          <w:szCs w:val="28"/>
          <w:shd w:val="clear" w:color="auto" w:fill="FFFFFF"/>
          <w:lang w:val="en-US"/>
        </w:rPr>
        <w:t xml:space="preserve">Open access literature is publicly accessible on the Internet free of charge. Anyone with Internet access can read the complete texts at no </w:t>
      </w:r>
      <w:r w:rsidR="002F52C0" w:rsidRPr="00D92DB4">
        <w:rPr>
          <w:rFonts w:asciiTheme="minorHAnsi" w:hAnsiTheme="minorHAnsi" w:cstheme="minorHAnsi"/>
          <w:color w:val="212529"/>
          <w:sz w:val="28"/>
          <w:szCs w:val="28"/>
          <w:shd w:val="clear" w:color="auto" w:fill="FFFFFF"/>
          <w:lang w:val="en-US"/>
        </w:rPr>
        <w:t>cost</w:t>
      </w:r>
      <w:r w:rsidR="0079436A" w:rsidRPr="00D92DB4">
        <w:rPr>
          <w:rFonts w:asciiTheme="minorHAnsi" w:hAnsiTheme="minorHAnsi" w:cstheme="minorHAnsi"/>
          <w:color w:val="212529"/>
          <w:sz w:val="28"/>
          <w:szCs w:val="28"/>
          <w:shd w:val="clear" w:color="auto" w:fill="FFFFFF"/>
          <w:lang w:val="en-US"/>
        </w:rPr>
        <w:t>.</w:t>
      </w:r>
      <w:r w:rsidRPr="00D92DB4">
        <w:rPr>
          <w:rFonts w:asciiTheme="minorHAnsi" w:hAnsiTheme="minorHAnsi" w:cstheme="minorHAnsi"/>
          <w:color w:val="212529"/>
          <w:sz w:val="28"/>
          <w:szCs w:val="28"/>
          <w:shd w:val="clear" w:color="auto" w:fill="FFFFFF"/>
          <w:lang w:val="en-US"/>
        </w:rPr>
        <w:t xml:space="preserve"> </w:t>
      </w:r>
      <w:r w:rsidR="004F3973" w:rsidRPr="00D92DB4">
        <w:rPr>
          <w:rFonts w:asciiTheme="minorHAnsi" w:hAnsiTheme="minorHAnsi" w:cstheme="minorHAnsi"/>
          <w:color w:val="212529"/>
          <w:sz w:val="28"/>
          <w:szCs w:val="28"/>
          <w:shd w:val="clear" w:color="auto" w:fill="FFFFFF"/>
          <w:lang w:val="en-US"/>
        </w:rPr>
        <w:t>[</w:t>
      </w:r>
      <w:hyperlink r:id="rId9" w:history="1">
        <w:r w:rsidR="002F52C0" w:rsidRPr="00D92DB4">
          <w:rPr>
            <w:rStyle w:val="Hyperlink"/>
            <w:rFonts w:asciiTheme="minorHAnsi" w:hAnsiTheme="minorHAnsi" w:cstheme="minorHAnsi"/>
            <w:sz w:val="28"/>
            <w:szCs w:val="28"/>
            <w:u w:val="none"/>
            <w:shd w:val="clear" w:color="auto" w:fill="FFFFFF"/>
            <w:lang w:val="en-US"/>
          </w:rPr>
          <w:t>Budapest Open Access Initiative</w:t>
        </w:r>
      </w:hyperlink>
      <w:r w:rsidR="004F3973" w:rsidRPr="00D92DB4">
        <w:rPr>
          <w:rStyle w:val="Hyperlink"/>
          <w:rFonts w:asciiTheme="minorHAnsi" w:hAnsiTheme="minorHAnsi" w:cstheme="minorHAnsi"/>
          <w:color w:val="000000" w:themeColor="text1"/>
          <w:sz w:val="28"/>
          <w:szCs w:val="28"/>
          <w:u w:val="none"/>
          <w:shd w:val="clear" w:color="auto" w:fill="FFFFFF"/>
          <w:lang w:val="en-US"/>
        </w:rPr>
        <w:t>]</w:t>
      </w:r>
    </w:p>
    <w:p w14:paraId="463960F5" w14:textId="77777777" w:rsidR="008F0A31" w:rsidRPr="002F52C0" w:rsidRDefault="008F0A31">
      <w:pPr>
        <w:rPr>
          <w:sz w:val="28"/>
          <w:szCs w:val="28"/>
          <w:lang w:val="en-US"/>
        </w:rPr>
      </w:pPr>
    </w:p>
    <w:p w14:paraId="2249636F" w14:textId="4769B233" w:rsidR="008F0A31" w:rsidRPr="002F52C0" w:rsidRDefault="002F52C0">
      <w:pPr>
        <w:rPr>
          <w:rFonts w:asciiTheme="minorHAnsi" w:hAnsiTheme="minorHAnsi" w:cstheme="minorHAnsi"/>
          <w:sz w:val="36"/>
          <w:szCs w:val="36"/>
          <w:lang w:val="en-US"/>
        </w:rPr>
      </w:pPr>
      <w:r w:rsidRPr="002F52C0">
        <w:rPr>
          <w:rFonts w:asciiTheme="minorHAnsi" w:hAnsiTheme="minorHAnsi" w:cstheme="minorHAnsi"/>
          <w:sz w:val="36"/>
          <w:szCs w:val="36"/>
          <w:lang w:val="en-US"/>
        </w:rPr>
        <w:t>Advantages</w:t>
      </w:r>
    </w:p>
    <w:p w14:paraId="74785749" w14:textId="15601BDD" w:rsidR="008F0A31" w:rsidRPr="002F52C0" w:rsidRDefault="009D09E8" w:rsidP="009D09E8">
      <w:pPr>
        <w:tabs>
          <w:tab w:val="left" w:pos="1982"/>
        </w:tabs>
        <w:rPr>
          <w:sz w:val="10"/>
          <w:szCs w:val="10"/>
          <w:lang w:val="en-US"/>
        </w:rPr>
      </w:pPr>
      <w:r w:rsidRPr="002F52C0">
        <w:rPr>
          <w:sz w:val="22"/>
          <w:szCs w:val="22"/>
          <w:lang w:val="en-US"/>
        </w:rPr>
        <w:tab/>
      </w:r>
    </w:p>
    <w:p w14:paraId="52141880" w14:textId="7FB33D1C" w:rsidR="008F0A31" w:rsidRPr="002F52C0" w:rsidRDefault="002F52C0" w:rsidP="002F52C0">
      <w:pPr>
        <w:tabs>
          <w:tab w:val="left" w:pos="1982"/>
        </w:tabs>
        <w:ind w:left="1416"/>
        <w:rPr>
          <w:rFonts w:asciiTheme="minorHAnsi" w:hAnsiTheme="minorHAnsi" w:cstheme="minorHAnsi"/>
          <w:sz w:val="28"/>
          <w:szCs w:val="28"/>
          <w:lang w:val="en-US"/>
        </w:rPr>
      </w:pPr>
      <w:r w:rsidRPr="002F52C0">
        <w:rPr>
          <w:rFonts w:asciiTheme="minorHAnsi" w:hAnsiTheme="minorHAnsi" w:cstheme="minorHAnsi"/>
          <w:sz w:val="28"/>
          <w:szCs w:val="28"/>
          <w:lang w:val="en-US"/>
        </w:rPr>
        <w:t xml:space="preserve">Open Access offers numerous advantages, such as increased visibility and citation frequency of scientific publications as well as supported international and interdisciplinary collaboration. These and other advantages, as well as </w:t>
      </w:r>
      <w:r w:rsidR="00D92DB4">
        <w:rPr>
          <w:rFonts w:asciiTheme="minorHAnsi" w:hAnsiTheme="minorHAnsi" w:cstheme="minorHAnsi"/>
          <w:sz w:val="28"/>
          <w:szCs w:val="28"/>
          <w:lang w:val="en-US"/>
        </w:rPr>
        <w:t>reservations</w:t>
      </w:r>
      <w:r w:rsidR="00D92DB4" w:rsidRPr="002F52C0">
        <w:rPr>
          <w:rFonts w:asciiTheme="minorHAnsi" w:hAnsiTheme="minorHAnsi" w:cstheme="minorHAnsi"/>
          <w:sz w:val="28"/>
          <w:szCs w:val="28"/>
          <w:lang w:val="en-US"/>
        </w:rPr>
        <w:t xml:space="preserve"> </w:t>
      </w:r>
      <w:r w:rsidR="00D92DB4">
        <w:rPr>
          <w:rFonts w:asciiTheme="minorHAnsi" w:hAnsiTheme="minorHAnsi" w:cstheme="minorHAnsi"/>
          <w:sz w:val="28"/>
          <w:szCs w:val="28"/>
          <w:lang w:val="en-US"/>
        </w:rPr>
        <w:t>about</w:t>
      </w:r>
      <w:r w:rsidR="00D92DB4" w:rsidRPr="002F52C0">
        <w:rPr>
          <w:rFonts w:asciiTheme="minorHAnsi" w:hAnsiTheme="minorHAnsi" w:cstheme="minorHAnsi"/>
          <w:sz w:val="28"/>
          <w:szCs w:val="28"/>
          <w:lang w:val="en-US"/>
        </w:rPr>
        <w:t xml:space="preserve"> </w:t>
      </w:r>
      <w:r w:rsidR="00D92DB4">
        <w:rPr>
          <w:rFonts w:asciiTheme="minorHAnsi" w:hAnsiTheme="minorHAnsi" w:cstheme="minorHAnsi"/>
          <w:sz w:val="28"/>
          <w:szCs w:val="28"/>
          <w:lang w:val="en-US"/>
        </w:rPr>
        <w:t>o</w:t>
      </w:r>
      <w:r>
        <w:rPr>
          <w:rFonts w:asciiTheme="minorHAnsi" w:hAnsiTheme="minorHAnsi" w:cstheme="minorHAnsi"/>
          <w:sz w:val="28"/>
          <w:szCs w:val="28"/>
          <w:lang w:val="en-US"/>
        </w:rPr>
        <w:t xml:space="preserve">pen </w:t>
      </w:r>
      <w:r w:rsidRPr="002F52C0">
        <w:rPr>
          <w:rFonts w:asciiTheme="minorHAnsi" w:hAnsiTheme="minorHAnsi" w:cstheme="minorHAnsi"/>
          <w:sz w:val="28"/>
          <w:szCs w:val="28"/>
          <w:lang w:val="en-US"/>
        </w:rPr>
        <w:t>A</w:t>
      </w:r>
      <w:r>
        <w:rPr>
          <w:rFonts w:asciiTheme="minorHAnsi" w:hAnsiTheme="minorHAnsi" w:cstheme="minorHAnsi"/>
          <w:sz w:val="28"/>
          <w:szCs w:val="28"/>
          <w:lang w:val="en-US"/>
        </w:rPr>
        <w:t>ccess</w:t>
      </w:r>
      <w:r w:rsidRPr="002F52C0">
        <w:rPr>
          <w:rFonts w:asciiTheme="minorHAnsi" w:hAnsiTheme="minorHAnsi" w:cstheme="minorHAnsi"/>
          <w:sz w:val="28"/>
          <w:szCs w:val="28"/>
          <w:lang w:val="en-US"/>
        </w:rPr>
        <w:t xml:space="preserve">, are explained in more detail on </w:t>
      </w:r>
      <w:r w:rsidRPr="00D92DB4">
        <w:rPr>
          <w:rFonts w:asciiTheme="minorHAnsi" w:hAnsiTheme="minorHAnsi" w:cstheme="minorHAnsi"/>
          <w:sz w:val="28"/>
          <w:szCs w:val="28"/>
          <w:lang w:val="en-US"/>
        </w:rPr>
        <w:t xml:space="preserve">the </w:t>
      </w:r>
      <w:hyperlink r:id="rId10" w:history="1">
        <w:r w:rsidR="00D92DB4" w:rsidRPr="00D92DB4">
          <w:rPr>
            <w:rStyle w:val="Hyperlink"/>
            <w:rFonts w:asciiTheme="minorHAnsi" w:hAnsiTheme="minorHAnsi" w:cstheme="minorHAnsi"/>
            <w:sz w:val="28"/>
            <w:szCs w:val="28"/>
            <w:u w:val="none"/>
            <w:lang w:val="en-US"/>
          </w:rPr>
          <w:t>open-access.network</w:t>
        </w:r>
      </w:hyperlink>
      <w:r w:rsidR="00733CB8" w:rsidRPr="00D92DB4">
        <w:rPr>
          <w:rFonts w:asciiTheme="minorHAnsi" w:hAnsiTheme="minorHAnsi" w:cstheme="minorHAnsi"/>
          <w:color w:val="000000" w:themeColor="text1"/>
          <w:sz w:val="28"/>
          <w:szCs w:val="28"/>
          <w:lang w:val="en-US"/>
        </w:rPr>
        <w:t xml:space="preserve"> </w:t>
      </w:r>
      <w:r w:rsidRPr="00D92DB4">
        <w:rPr>
          <w:rFonts w:asciiTheme="minorHAnsi" w:hAnsiTheme="minorHAnsi" w:cstheme="minorHAnsi"/>
          <w:color w:val="000000" w:themeColor="text1"/>
          <w:sz w:val="28"/>
          <w:szCs w:val="28"/>
          <w:lang w:val="en-US"/>
        </w:rPr>
        <w:t>information</w:t>
      </w:r>
      <w:r w:rsidRPr="002F52C0">
        <w:rPr>
          <w:rFonts w:asciiTheme="minorHAnsi" w:hAnsiTheme="minorHAnsi" w:cstheme="minorHAnsi"/>
          <w:color w:val="000000" w:themeColor="text1"/>
          <w:sz w:val="28"/>
          <w:szCs w:val="28"/>
          <w:lang w:val="en-US"/>
        </w:rPr>
        <w:t xml:space="preserve"> platform and presented with references.</w:t>
      </w:r>
      <w:r w:rsidR="00733CB8" w:rsidRPr="002F52C0">
        <w:rPr>
          <w:rFonts w:asciiTheme="minorHAnsi" w:hAnsiTheme="minorHAnsi" w:cstheme="minorHAnsi"/>
          <w:color w:val="000000" w:themeColor="text1"/>
          <w:sz w:val="28"/>
          <w:szCs w:val="28"/>
          <w:lang w:val="en-US"/>
        </w:rPr>
        <w:t xml:space="preserve">  </w:t>
      </w:r>
    </w:p>
    <w:p w14:paraId="67FCD218" w14:textId="77777777" w:rsidR="008F0A31" w:rsidRPr="002F52C0" w:rsidRDefault="008F0A31">
      <w:pPr>
        <w:rPr>
          <w:sz w:val="32"/>
          <w:szCs w:val="32"/>
          <w:lang w:val="en-US"/>
        </w:rPr>
      </w:pPr>
    </w:p>
    <w:p w14:paraId="6060D445" w14:textId="05511BD3" w:rsidR="008F0A31" w:rsidRPr="002F52C0" w:rsidRDefault="002F52C0" w:rsidP="004F3973">
      <w:pPr>
        <w:tabs>
          <w:tab w:val="left" w:pos="2076"/>
        </w:tabs>
        <w:rPr>
          <w:sz w:val="10"/>
          <w:szCs w:val="10"/>
          <w:lang w:val="en-US"/>
        </w:rPr>
      </w:pPr>
      <w:r w:rsidRPr="002F52C0">
        <w:rPr>
          <w:rFonts w:asciiTheme="minorHAnsi" w:hAnsiTheme="minorHAnsi" w:cstheme="minorHAnsi"/>
          <w:sz w:val="36"/>
          <w:szCs w:val="36"/>
          <w:lang w:val="en-US"/>
        </w:rPr>
        <w:t>First publication: Open access publishing with a publisher</w:t>
      </w:r>
      <w:r w:rsidR="0079436A" w:rsidRPr="002F52C0">
        <w:rPr>
          <w:sz w:val="32"/>
          <w:szCs w:val="32"/>
          <w:lang w:val="en-US"/>
        </w:rPr>
        <w:tab/>
      </w:r>
    </w:p>
    <w:p w14:paraId="2C004065" w14:textId="77777777" w:rsidR="002F52C0" w:rsidRPr="00D92DB4" w:rsidRDefault="002F52C0" w:rsidP="002F52C0">
      <w:pPr>
        <w:ind w:left="1416"/>
        <w:jc w:val="both"/>
        <w:rPr>
          <w:rFonts w:asciiTheme="minorHAnsi" w:hAnsiTheme="minorHAnsi" w:cstheme="minorHAnsi"/>
          <w:sz w:val="28"/>
          <w:szCs w:val="28"/>
          <w:u w:val="single"/>
          <w:lang w:val="en-US"/>
        </w:rPr>
      </w:pPr>
      <w:r w:rsidRPr="00D92DB4">
        <w:rPr>
          <w:rFonts w:asciiTheme="minorHAnsi" w:hAnsiTheme="minorHAnsi" w:cstheme="minorHAnsi"/>
          <w:sz w:val="28"/>
          <w:szCs w:val="28"/>
          <w:u w:val="single"/>
          <w:lang w:val="en-US"/>
        </w:rPr>
        <w:t>First publication:</w:t>
      </w:r>
    </w:p>
    <w:p w14:paraId="20B31C04" w14:textId="65B191D5" w:rsidR="002F52C0" w:rsidRPr="00D92DB4" w:rsidRDefault="002F52C0" w:rsidP="002F52C0">
      <w:pPr>
        <w:ind w:left="1416"/>
        <w:jc w:val="both"/>
        <w:rPr>
          <w:rFonts w:asciiTheme="minorHAnsi" w:hAnsiTheme="minorHAnsi" w:cstheme="minorHAnsi"/>
          <w:sz w:val="28"/>
          <w:szCs w:val="28"/>
          <w:lang w:val="en-US"/>
        </w:rPr>
      </w:pPr>
      <w:r w:rsidRPr="00D92DB4">
        <w:rPr>
          <w:rFonts w:asciiTheme="minorHAnsi" w:hAnsiTheme="minorHAnsi" w:cstheme="minorHAnsi"/>
          <w:sz w:val="28"/>
          <w:szCs w:val="28"/>
          <w:lang w:val="en-US"/>
        </w:rPr>
        <w:t xml:space="preserve">A first publication refers to the first publication of a scientific contribution, e.g. in a journal, as a monograph, or as a contribution to an anthology or conference proceedings. The publication contract between the author and the publisher specifies which rights of use the author grants to the publisher in connection with the publication. In the case of open access publications, the contract with the author includes an </w:t>
      </w:r>
      <w:hyperlink r:id="rId11" w:anchor="c6216" w:history="1">
        <w:r w:rsidRPr="00D92DB4">
          <w:rPr>
            <w:rStyle w:val="Hyperlink"/>
            <w:rFonts w:asciiTheme="minorHAnsi" w:hAnsiTheme="minorHAnsi" w:cstheme="minorHAnsi"/>
            <w:sz w:val="28"/>
            <w:szCs w:val="28"/>
            <w:u w:val="none"/>
            <w:lang w:val="en-US"/>
          </w:rPr>
          <w:t>open access publication license</w:t>
        </w:r>
      </w:hyperlink>
      <w:r w:rsidRPr="00D92DB4">
        <w:rPr>
          <w:rFonts w:asciiTheme="minorHAnsi" w:hAnsiTheme="minorHAnsi" w:cstheme="minorHAnsi"/>
          <w:sz w:val="28"/>
          <w:szCs w:val="28"/>
          <w:lang w:val="en-US"/>
        </w:rPr>
        <w:t>.</w:t>
      </w:r>
    </w:p>
    <w:p w14:paraId="63316559" w14:textId="597C016E" w:rsidR="008F0A31" w:rsidRDefault="008F0A31" w:rsidP="00FA2E69">
      <w:pPr>
        <w:ind w:left="1416"/>
        <w:rPr>
          <w:rFonts w:ascii="Calibri" w:hAnsi="Calibri" w:cs="Calibri"/>
          <w:sz w:val="28"/>
          <w:szCs w:val="28"/>
          <w:lang w:val="en-US"/>
        </w:rPr>
      </w:pPr>
    </w:p>
    <w:p w14:paraId="036DB9AB" w14:textId="0365DB2B" w:rsidR="00D92DB4" w:rsidRPr="008C381C" w:rsidRDefault="00D92DB4" w:rsidP="00D92DB4">
      <w:pPr>
        <w:ind w:left="1416"/>
        <w:rPr>
          <w:rFonts w:ascii="Calibri" w:hAnsi="Calibri" w:cs="Calibri"/>
          <w:sz w:val="28"/>
          <w:szCs w:val="28"/>
          <w:u w:val="single"/>
          <w:lang w:val="en-US"/>
        </w:rPr>
      </w:pPr>
      <w:r w:rsidRPr="008C381C">
        <w:rPr>
          <w:rFonts w:ascii="Calibri" w:hAnsi="Calibri" w:cs="Calibri"/>
          <w:sz w:val="28"/>
          <w:szCs w:val="28"/>
          <w:u w:val="single"/>
          <w:lang w:val="en-US"/>
        </w:rPr>
        <w:t>Choosing an open access journal / avoiding predatory journals:</w:t>
      </w:r>
    </w:p>
    <w:p w14:paraId="054FCFCD" w14:textId="02EEEE10" w:rsidR="00D92DB4" w:rsidRPr="008C381C" w:rsidRDefault="00D92DB4" w:rsidP="00D92DB4">
      <w:pPr>
        <w:ind w:left="1416"/>
        <w:rPr>
          <w:rFonts w:ascii="Calibri" w:hAnsi="Calibri" w:cs="Calibri"/>
          <w:sz w:val="28"/>
          <w:szCs w:val="28"/>
          <w:lang w:val="en-US"/>
        </w:rPr>
      </w:pPr>
      <w:r w:rsidRPr="00D92DB4">
        <w:rPr>
          <w:rFonts w:ascii="Calibri" w:hAnsi="Calibri" w:cs="Calibri"/>
          <w:sz w:val="28"/>
          <w:szCs w:val="28"/>
          <w:lang w:val="en-US"/>
        </w:rPr>
        <w:lastRenderedPageBreak/>
        <w:t>The quality of open</w:t>
      </w:r>
      <w:r>
        <w:rPr>
          <w:rFonts w:ascii="Calibri" w:hAnsi="Calibri" w:cs="Calibri"/>
          <w:sz w:val="28"/>
          <w:szCs w:val="28"/>
          <w:lang w:val="en-US"/>
        </w:rPr>
        <w:t xml:space="preserve"> </w:t>
      </w:r>
      <w:r w:rsidRPr="00D92DB4">
        <w:rPr>
          <w:rFonts w:ascii="Calibri" w:hAnsi="Calibri" w:cs="Calibri"/>
          <w:sz w:val="28"/>
          <w:szCs w:val="28"/>
          <w:lang w:val="en-US"/>
        </w:rPr>
        <w:t xml:space="preserve">access journals is very high. However, there are also a few so-called predatory or fake journals. To find out about the quality of a journal, it is highly recommended to consult </w:t>
      </w:r>
      <w:r w:rsidRPr="008C381C">
        <w:rPr>
          <w:rFonts w:ascii="Calibri" w:hAnsi="Calibri" w:cs="Calibri"/>
          <w:sz w:val="28"/>
          <w:szCs w:val="28"/>
          <w:lang w:val="en-US"/>
        </w:rPr>
        <w:t xml:space="preserve">the </w:t>
      </w:r>
      <w:hyperlink r:id="rId12" w:anchor=".Ya3K8y9Xb4N" w:history="1">
        <w:r w:rsidRPr="008C381C">
          <w:rPr>
            <w:rStyle w:val="Hyperlink"/>
            <w:rFonts w:ascii="Calibri" w:hAnsi="Calibri" w:cs="Calibri"/>
            <w:sz w:val="28"/>
            <w:szCs w:val="28"/>
            <w:u w:val="none"/>
            <w:lang w:val="en-US"/>
          </w:rPr>
          <w:t>criteria catalog for identifying high-quality journals and so-called predatory journals</w:t>
        </w:r>
      </w:hyperlink>
      <w:r w:rsidRPr="008C381C">
        <w:rPr>
          <w:rFonts w:ascii="Calibri" w:hAnsi="Calibri" w:cs="Calibri"/>
          <w:sz w:val="28"/>
          <w:szCs w:val="28"/>
          <w:lang w:val="en-US"/>
        </w:rPr>
        <w:t>.</w:t>
      </w:r>
    </w:p>
    <w:p w14:paraId="1D3533D5" w14:textId="77777777" w:rsidR="008F0A31" w:rsidRPr="00171B44" w:rsidRDefault="008F0A31" w:rsidP="00FA2E69">
      <w:pPr>
        <w:rPr>
          <w:rFonts w:ascii="Calibri" w:hAnsi="Calibri" w:cs="Calibri"/>
          <w:sz w:val="28"/>
          <w:szCs w:val="28"/>
          <w:lang w:val="en-US"/>
        </w:rPr>
      </w:pPr>
    </w:p>
    <w:p w14:paraId="53BE5427" w14:textId="77777777" w:rsidR="008C381C" w:rsidRPr="008C381C" w:rsidRDefault="008C381C" w:rsidP="008C381C">
      <w:pPr>
        <w:ind w:left="1416"/>
        <w:rPr>
          <w:rFonts w:asciiTheme="minorHAnsi" w:hAnsiTheme="minorHAnsi" w:cstheme="minorHAnsi"/>
          <w:sz w:val="28"/>
          <w:szCs w:val="28"/>
          <w:u w:val="single"/>
          <w:lang w:val="en-US"/>
        </w:rPr>
      </w:pPr>
      <w:r w:rsidRPr="008C381C">
        <w:rPr>
          <w:rFonts w:asciiTheme="minorHAnsi" w:hAnsiTheme="minorHAnsi" w:cstheme="minorHAnsi"/>
          <w:sz w:val="28"/>
          <w:szCs w:val="28"/>
          <w:u w:val="single"/>
          <w:lang w:val="en-US"/>
        </w:rPr>
        <w:t>Funding - Options (selection):</w:t>
      </w:r>
    </w:p>
    <w:p w14:paraId="47AF34BC" w14:textId="396E34D2" w:rsidR="008C381C" w:rsidRPr="001A76B1" w:rsidRDefault="008C381C" w:rsidP="008C381C">
      <w:pPr>
        <w:ind w:left="1416"/>
        <w:rPr>
          <w:rFonts w:asciiTheme="minorHAnsi" w:hAnsiTheme="minorHAnsi" w:cstheme="minorHAnsi"/>
          <w:i/>
          <w:iCs/>
          <w:sz w:val="28"/>
          <w:szCs w:val="28"/>
        </w:rPr>
      </w:pPr>
      <w:r w:rsidRPr="00700C74">
        <w:rPr>
          <w:rFonts w:asciiTheme="minorHAnsi" w:hAnsiTheme="minorHAnsi" w:cstheme="minorHAnsi"/>
          <w:i/>
          <w:iCs/>
          <w:sz w:val="28"/>
          <w:szCs w:val="28"/>
          <w:lang w:val="en-US"/>
        </w:rPr>
        <w:t>1. Publication fund of the Ministry of Science, Research and the Arts Baden-Württemberg</w:t>
      </w:r>
      <w:r w:rsidR="001A76B1">
        <w:rPr>
          <w:rFonts w:asciiTheme="minorHAnsi" w:hAnsiTheme="minorHAnsi" w:cstheme="minorHAnsi"/>
          <w:i/>
          <w:iCs/>
          <w:sz w:val="28"/>
          <w:szCs w:val="28"/>
          <w:lang w:val="en-US"/>
        </w:rPr>
        <w:t xml:space="preserve"> “ (dt. </w:t>
      </w:r>
      <w:r w:rsidR="001A76B1" w:rsidRPr="001A76B1">
        <w:rPr>
          <w:rFonts w:asciiTheme="minorHAnsi" w:hAnsiTheme="minorHAnsi" w:cstheme="minorHAnsi"/>
          <w:i/>
          <w:iCs/>
          <w:sz w:val="28"/>
          <w:szCs w:val="28"/>
        </w:rPr>
        <w:t>“Publikationsfonds des Ministeriums für Wissenschaft, Forschung und Kunst Baden-Württemberg</w:t>
      </w:r>
      <w:r w:rsidR="001A76B1">
        <w:rPr>
          <w:rFonts w:asciiTheme="minorHAnsi" w:hAnsiTheme="minorHAnsi" w:cstheme="minorHAnsi"/>
          <w:i/>
          <w:iCs/>
          <w:sz w:val="28"/>
          <w:szCs w:val="28"/>
        </w:rPr>
        <w:t>“)</w:t>
      </w:r>
      <w:r w:rsidR="001A76B1" w:rsidRPr="001A76B1">
        <w:rPr>
          <w:rFonts w:asciiTheme="minorHAnsi" w:hAnsiTheme="minorHAnsi" w:cstheme="minorHAnsi"/>
          <w:i/>
          <w:iCs/>
          <w:sz w:val="28"/>
          <w:szCs w:val="28"/>
        </w:rPr>
        <w:t xml:space="preserve"> </w:t>
      </w:r>
    </w:p>
    <w:p w14:paraId="2786DE99" w14:textId="1D074383" w:rsidR="008C381C" w:rsidRPr="00700C74" w:rsidRDefault="008C381C" w:rsidP="008C381C">
      <w:pPr>
        <w:ind w:left="1416"/>
        <w:rPr>
          <w:rFonts w:asciiTheme="minorHAnsi" w:hAnsiTheme="minorHAnsi" w:cstheme="minorHAnsi"/>
          <w:i/>
          <w:iCs/>
          <w:sz w:val="28"/>
          <w:szCs w:val="28"/>
          <w:lang w:val="en-US"/>
        </w:rPr>
      </w:pPr>
      <w:r w:rsidRPr="00700C74">
        <w:rPr>
          <w:rFonts w:asciiTheme="minorHAnsi" w:hAnsiTheme="minorHAnsi" w:cstheme="minorHAnsi"/>
          <w:i/>
          <w:iCs/>
          <w:sz w:val="28"/>
          <w:szCs w:val="28"/>
          <w:lang w:val="en-US"/>
        </w:rPr>
        <w:t>2. Publication in Springer/ Nature and Wiley journals - funding via the DEAL project</w:t>
      </w:r>
    </w:p>
    <w:p w14:paraId="7C16664D" w14:textId="4C6FA6C7" w:rsidR="008C381C" w:rsidRPr="00700C74" w:rsidRDefault="008C381C" w:rsidP="008C381C">
      <w:pPr>
        <w:ind w:left="1416"/>
        <w:rPr>
          <w:rFonts w:asciiTheme="minorHAnsi" w:hAnsiTheme="minorHAnsi" w:cstheme="minorHAnsi"/>
          <w:i/>
          <w:iCs/>
          <w:sz w:val="28"/>
          <w:szCs w:val="28"/>
          <w:lang w:val="en-US"/>
        </w:rPr>
      </w:pPr>
      <w:r w:rsidRPr="00700C74">
        <w:rPr>
          <w:rFonts w:asciiTheme="minorHAnsi" w:hAnsiTheme="minorHAnsi" w:cstheme="minorHAnsi"/>
          <w:i/>
          <w:iCs/>
          <w:sz w:val="28"/>
          <w:szCs w:val="28"/>
          <w:lang w:val="en-US"/>
        </w:rPr>
        <w:t xml:space="preserve">3. Project funds </w:t>
      </w:r>
    </w:p>
    <w:p w14:paraId="6196F320" w14:textId="08108CB4" w:rsidR="008F0A31" w:rsidRPr="008C381C" w:rsidRDefault="008C381C" w:rsidP="008C381C">
      <w:pPr>
        <w:pStyle w:val="Listenabsatz"/>
        <w:ind w:left="1416"/>
        <w:rPr>
          <w:rFonts w:ascii="Calibri" w:hAnsi="Calibri" w:cs="Calibri"/>
          <w:sz w:val="28"/>
          <w:szCs w:val="28"/>
          <w:lang w:val="en-US"/>
        </w:rPr>
      </w:pPr>
      <w:r w:rsidRPr="00700C74">
        <w:rPr>
          <w:rFonts w:asciiTheme="minorHAnsi" w:hAnsiTheme="minorHAnsi" w:cstheme="minorHAnsi"/>
          <w:i/>
          <w:iCs/>
          <w:sz w:val="28"/>
          <w:szCs w:val="28"/>
          <w:lang w:val="en-US"/>
        </w:rPr>
        <w:t>4. University own publication fund</w:t>
      </w:r>
      <w:r>
        <w:rPr>
          <w:rFonts w:asciiTheme="minorHAnsi" w:hAnsiTheme="minorHAnsi" w:cstheme="minorHAnsi"/>
          <w:sz w:val="28"/>
          <w:szCs w:val="28"/>
          <w:u w:val="single"/>
          <w:lang w:val="en-US"/>
        </w:rPr>
        <w:br/>
      </w:r>
    </w:p>
    <w:p w14:paraId="38A4518E" w14:textId="0B2A8DB1" w:rsidR="00D33045" w:rsidRDefault="004F3973" w:rsidP="001A76B1">
      <w:pPr>
        <w:ind w:left="2552"/>
        <w:rPr>
          <w:rFonts w:asciiTheme="minorHAnsi" w:hAnsiTheme="minorHAnsi" w:cstheme="minorHAnsi"/>
          <w:i/>
          <w:iCs/>
          <w:sz w:val="28"/>
          <w:szCs w:val="28"/>
        </w:rPr>
      </w:pPr>
      <w:r w:rsidRPr="008C381C">
        <w:rPr>
          <w:rFonts w:asciiTheme="minorHAnsi" w:hAnsiTheme="minorHAnsi" w:cstheme="minorHAnsi"/>
          <w:i/>
          <w:iCs/>
          <w:sz w:val="28"/>
          <w:szCs w:val="28"/>
          <w:lang w:val="en-US"/>
        </w:rPr>
        <w:t xml:space="preserve">1. </w:t>
      </w:r>
      <w:r w:rsidR="008C381C" w:rsidRPr="00700C74">
        <w:rPr>
          <w:rFonts w:asciiTheme="minorHAnsi" w:hAnsiTheme="minorHAnsi" w:cstheme="minorHAnsi"/>
          <w:i/>
          <w:iCs/>
          <w:sz w:val="28"/>
          <w:szCs w:val="28"/>
          <w:lang w:val="en-US"/>
        </w:rPr>
        <w:t>Publication fund of the Ministry of Science, Research and the Arts Baden-Württemberg</w:t>
      </w:r>
      <w:r w:rsidR="001A76B1">
        <w:rPr>
          <w:rFonts w:asciiTheme="minorHAnsi" w:hAnsiTheme="minorHAnsi" w:cstheme="minorHAnsi"/>
          <w:i/>
          <w:iCs/>
          <w:sz w:val="28"/>
          <w:szCs w:val="28"/>
          <w:lang w:val="en-US"/>
        </w:rPr>
        <w:t xml:space="preserve"> </w:t>
      </w:r>
      <w:r w:rsidR="001A76B1" w:rsidRPr="001A76B1">
        <w:rPr>
          <w:rFonts w:asciiTheme="minorHAnsi" w:hAnsiTheme="minorHAnsi" w:cstheme="minorHAnsi"/>
          <w:i/>
          <w:iCs/>
          <w:sz w:val="28"/>
          <w:szCs w:val="28"/>
          <w:lang w:val="en-US"/>
        </w:rPr>
        <w:t xml:space="preserve">(dt. </w:t>
      </w:r>
      <w:r w:rsidR="001A76B1" w:rsidRPr="001A76B1">
        <w:rPr>
          <w:rFonts w:asciiTheme="minorHAnsi" w:hAnsiTheme="minorHAnsi" w:cstheme="minorHAnsi"/>
          <w:i/>
          <w:iCs/>
          <w:sz w:val="28"/>
          <w:szCs w:val="28"/>
        </w:rPr>
        <w:t>“Publikationsfonds des Ministeriums für Wissenschaft, Forschung und Kunst Baden-Württemberg</w:t>
      </w:r>
      <w:r w:rsidR="001A76B1">
        <w:rPr>
          <w:rFonts w:asciiTheme="minorHAnsi" w:hAnsiTheme="minorHAnsi" w:cstheme="minorHAnsi"/>
          <w:i/>
          <w:iCs/>
          <w:sz w:val="28"/>
          <w:szCs w:val="28"/>
        </w:rPr>
        <w:t>“</w:t>
      </w:r>
      <w:r w:rsidR="001A76B1" w:rsidRPr="001A76B1">
        <w:rPr>
          <w:rFonts w:asciiTheme="minorHAnsi" w:hAnsiTheme="minorHAnsi" w:cstheme="minorHAnsi"/>
          <w:i/>
          <w:iCs/>
          <w:sz w:val="28"/>
          <w:szCs w:val="28"/>
        </w:rPr>
        <w:t>)</w:t>
      </w:r>
      <w:r w:rsidR="008C381C" w:rsidRPr="001A76B1">
        <w:rPr>
          <w:rFonts w:asciiTheme="minorHAnsi" w:hAnsiTheme="minorHAnsi" w:cstheme="minorHAnsi"/>
          <w:i/>
          <w:iCs/>
          <w:sz w:val="28"/>
          <w:szCs w:val="28"/>
        </w:rPr>
        <w:t>:</w:t>
      </w:r>
    </w:p>
    <w:p w14:paraId="7A8A75EC" w14:textId="77777777" w:rsidR="001A76B1" w:rsidRPr="001A76B1" w:rsidRDefault="001A76B1" w:rsidP="001A76B1">
      <w:pPr>
        <w:ind w:left="2552"/>
        <w:rPr>
          <w:rFonts w:ascii="Calibri" w:hAnsi="Calibri" w:cs="Calibri"/>
          <w:i/>
          <w:iCs/>
          <w:sz w:val="10"/>
          <w:szCs w:val="10"/>
        </w:rPr>
      </w:pPr>
      <w:bookmarkStart w:id="0" w:name="_GoBack"/>
      <w:bookmarkEnd w:id="0"/>
    </w:p>
    <w:p w14:paraId="13A8E59E" w14:textId="440CE80B" w:rsidR="008C381C" w:rsidRDefault="008C381C" w:rsidP="008C381C">
      <w:pPr>
        <w:ind w:left="2488"/>
        <w:jc w:val="both"/>
        <w:rPr>
          <w:rFonts w:asciiTheme="minorHAnsi" w:hAnsiTheme="minorHAnsi" w:cstheme="minorHAnsi"/>
          <w:color w:val="000000" w:themeColor="text1"/>
          <w:sz w:val="28"/>
          <w:szCs w:val="28"/>
          <w:shd w:val="clear" w:color="auto" w:fill="FFFFFF"/>
          <w:lang w:val="en-US"/>
        </w:rPr>
      </w:pPr>
      <w:r w:rsidRPr="008C381C">
        <w:rPr>
          <w:rFonts w:asciiTheme="minorHAnsi" w:hAnsiTheme="minorHAnsi" w:cstheme="minorHAnsi"/>
          <w:color w:val="000000" w:themeColor="text1"/>
          <w:sz w:val="28"/>
          <w:szCs w:val="28"/>
          <w:shd w:val="clear" w:color="auto" w:fill="FFFFFF"/>
          <w:lang w:val="en-US"/>
        </w:rPr>
        <w:t xml:space="preserve">As part of the </w:t>
      </w:r>
      <w:hyperlink r:id="rId13" w:history="1">
        <w:r w:rsidRPr="00DC255B">
          <w:rPr>
            <w:rStyle w:val="Hyperlink"/>
            <w:rFonts w:asciiTheme="minorHAnsi" w:hAnsiTheme="minorHAnsi" w:cstheme="minorHAnsi"/>
            <w:sz w:val="28"/>
            <w:szCs w:val="28"/>
            <w:u w:val="none"/>
            <w:shd w:val="clear" w:color="auto" w:fill="FFFFFF"/>
            <w:lang w:val="en-US"/>
          </w:rPr>
          <w:t>e-science strategy of the state of Baden-Württemberg</w:t>
        </w:r>
      </w:hyperlink>
      <w:r w:rsidRPr="008C381C">
        <w:rPr>
          <w:rFonts w:asciiTheme="minorHAnsi" w:hAnsiTheme="minorHAnsi" w:cstheme="minorHAnsi"/>
          <w:color w:val="000000" w:themeColor="text1"/>
          <w:sz w:val="28"/>
          <w:szCs w:val="28"/>
          <w:shd w:val="clear" w:color="auto" w:fill="FFFFFF"/>
          <w:lang w:val="en-US"/>
        </w:rPr>
        <w:t xml:space="preserve">, the Ministry of Science, Research and the Arts (MWK) supports, among other things, open access publications. To this end, the MWK has made funds available to universities for an </w:t>
      </w:r>
      <w:r w:rsidR="00167EAF">
        <w:rPr>
          <w:rFonts w:asciiTheme="minorHAnsi" w:hAnsiTheme="minorHAnsi" w:cstheme="minorHAnsi"/>
          <w:color w:val="000000" w:themeColor="text1"/>
          <w:sz w:val="28"/>
          <w:szCs w:val="28"/>
          <w:shd w:val="clear" w:color="auto" w:fill="FFFFFF"/>
          <w:lang w:val="en-US"/>
        </w:rPr>
        <w:t>o</w:t>
      </w:r>
      <w:r w:rsidRPr="008C381C">
        <w:rPr>
          <w:rFonts w:asciiTheme="minorHAnsi" w:hAnsiTheme="minorHAnsi" w:cstheme="minorHAnsi"/>
          <w:color w:val="000000" w:themeColor="text1"/>
          <w:sz w:val="28"/>
          <w:szCs w:val="28"/>
          <w:shd w:val="clear" w:color="auto" w:fill="FFFFFF"/>
          <w:lang w:val="en-US"/>
        </w:rPr>
        <w:t xml:space="preserve">pen </w:t>
      </w:r>
      <w:r w:rsidR="00167EAF">
        <w:rPr>
          <w:rFonts w:asciiTheme="minorHAnsi" w:hAnsiTheme="minorHAnsi" w:cstheme="minorHAnsi"/>
          <w:color w:val="000000" w:themeColor="text1"/>
          <w:sz w:val="28"/>
          <w:szCs w:val="28"/>
          <w:shd w:val="clear" w:color="auto" w:fill="FFFFFF"/>
          <w:lang w:val="en-US"/>
        </w:rPr>
        <w:t>a</w:t>
      </w:r>
      <w:r w:rsidRPr="008C381C">
        <w:rPr>
          <w:rFonts w:asciiTheme="minorHAnsi" w:hAnsiTheme="minorHAnsi" w:cstheme="minorHAnsi"/>
          <w:color w:val="000000" w:themeColor="text1"/>
          <w:sz w:val="28"/>
          <w:szCs w:val="28"/>
          <w:shd w:val="clear" w:color="auto" w:fill="FFFFFF"/>
          <w:lang w:val="en-US"/>
        </w:rPr>
        <w:t xml:space="preserve">ccess publication fund until the end of 2021. The funding requires the universities to make their own contribution, which can be provided by the research budget until further notice. </w:t>
      </w:r>
    </w:p>
    <w:p w14:paraId="47739CAC" w14:textId="1F8404A7" w:rsidR="00DC255B" w:rsidRDefault="00DC255B" w:rsidP="008C381C">
      <w:pPr>
        <w:ind w:left="2488"/>
        <w:jc w:val="both"/>
        <w:rPr>
          <w:rFonts w:asciiTheme="minorHAnsi" w:hAnsiTheme="minorHAnsi" w:cstheme="minorHAnsi"/>
          <w:color w:val="000000" w:themeColor="text1"/>
          <w:sz w:val="28"/>
          <w:szCs w:val="28"/>
          <w:shd w:val="clear" w:color="auto" w:fill="FFFFFF"/>
          <w:lang w:val="en-US"/>
        </w:rPr>
      </w:pPr>
    </w:p>
    <w:p w14:paraId="380E4841" w14:textId="77777777" w:rsidR="00DC255B" w:rsidRPr="00DC255B" w:rsidRDefault="00DC255B" w:rsidP="00DC255B">
      <w:pPr>
        <w:ind w:left="2488"/>
        <w:jc w:val="both"/>
        <w:rPr>
          <w:rFonts w:asciiTheme="minorHAnsi" w:hAnsiTheme="minorHAnsi" w:cstheme="minorHAnsi"/>
          <w:color w:val="000000" w:themeColor="text1"/>
          <w:sz w:val="28"/>
          <w:szCs w:val="28"/>
          <w:u w:val="single"/>
          <w:shd w:val="clear" w:color="auto" w:fill="FFFFFF"/>
          <w:lang w:val="en-US"/>
        </w:rPr>
      </w:pPr>
      <w:r w:rsidRPr="00DC255B">
        <w:rPr>
          <w:rFonts w:asciiTheme="minorHAnsi" w:hAnsiTheme="minorHAnsi" w:cstheme="minorHAnsi"/>
          <w:color w:val="000000" w:themeColor="text1"/>
          <w:sz w:val="28"/>
          <w:szCs w:val="28"/>
          <w:u w:val="single"/>
          <w:shd w:val="clear" w:color="auto" w:fill="FFFFFF"/>
          <w:lang w:val="en-US"/>
        </w:rPr>
        <w:t>Eligible publications are:</w:t>
      </w:r>
    </w:p>
    <w:p w14:paraId="16F6B783" w14:textId="77777777" w:rsidR="00DC255B" w:rsidRPr="00DC255B" w:rsidRDefault="00DC255B" w:rsidP="00DC255B">
      <w:pPr>
        <w:ind w:left="2488"/>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t xml:space="preserve">The MWK specifies the following general conditions: </w:t>
      </w:r>
    </w:p>
    <w:p w14:paraId="11EAE486" w14:textId="44E2AC82" w:rsidR="00DC255B" w:rsidRPr="00DC255B" w:rsidRDefault="00DC255B" w:rsidP="00DC255B">
      <w:pPr>
        <w:pStyle w:val="Listenabsatz"/>
        <w:numPr>
          <w:ilvl w:val="0"/>
          <w:numId w:val="9"/>
        </w:numPr>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t>Only articles in open access journals that apply strict quality assurance procedures recognized in the respective subject can be funded. Overview e.g. in DOAJ (</w:t>
      </w:r>
      <w:hyperlink r:id="rId14" w:history="1">
        <w:r w:rsidRPr="00DC255B">
          <w:rPr>
            <w:rStyle w:val="Hyperlink"/>
            <w:rFonts w:asciiTheme="minorHAnsi" w:hAnsiTheme="minorHAnsi" w:cstheme="minorHAnsi"/>
            <w:sz w:val="28"/>
            <w:szCs w:val="28"/>
            <w:shd w:val="clear" w:color="auto" w:fill="FFFFFF"/>
            <w:lang w:val="en-US"/>
          </w:rPr>
          <w:t>https://doaj.org</w:t>
        </w:r>
      </w:hyperlink>
      <w:r w:rsidRPr="00DC255B">
        <w:rPr>
          <w:rFonts w:asciiTheme="minorHAnsi" w:hAnsiTheme="minorHAnsi" w:cstheme="minorHAnsi"/>
          <w:color w:val="000000" w:themeColor="text1"/>
          <w:sz w:val="28"/>
          <w:szCs w:val="28"/>
          <w:shd w:val="clear" w:color="auto" w:fill="FFFFFF"/>
          <w:lang w:val="en-US"/>
        </w:rPr>
        <w:t xml:space="preserve">). </w:t>
      </w:r>
    </w:p>
    <w:p w14:paraId="6D94635F" w14:textId="3B1280BC" w:rsidR="00DC255B" w:rsidRPr="00DC255B" w:rsidRDefault="00DC255B" w:rsidP="00DC255B">
      <w:pPr>
        <w:pStyle w:val="Listenabsatz"/>
        <w:numPr>
          <w:ilvl w:val="0"/>
          <w:numId w:val="9"/>
        </w:numPr>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t>Publication fees may not exceed €2,000 (incl. 19% VAT) per article.</w:t>
      </w:r>
      <w:r w:rsidR="00700C74">
        <w:rPr>
          <w:rFonts w:asciiTheme="minorHAnsi" w:hAnsiTheme="minorHAnsi" w:cstheme="minorHAnsi"/>
          <w:color w:val="000000" w:themeColor="text1"/>
          <w:sz w:val="28"/>
          <w:szCs w:val="28"/>
          <w:shd w:val="clear" w:color="auto" w:fill="FFFFFF"/>
          <w:lang w:val="en-US"/>
        </w:rPr>
        <w:t xml:space="preserve"> </w:t>
      </w:r>
      <w:r w:rsidRPr="00DC255B">
        <w:rPr>
          <w:rFonts w:asciiTheme="minorHAnsi" w:hAnsiTheme="minorHAnsi" w:cstheme="minorHAnsi"/>
          <w:color w:val="000000" w:themeColor="text1"/>
          <w:sz w:val="28"/>
          <w:szCs w:val="28"/>
          <w:shd w:val="clear" w:color="auto" w:fill="FFFFFF"/>
          <w:lang w:val="en-US"/>
        </w:rPr>
        <w:t>(For foreign currencies, please add 19% to the amount converted to €).</w:t>
      </w:r>
    </w:p>
    <w:p w14:paraId="70B51B6F" w14:textId="5CEEF6E5" w:rsidR="00DC255B" w:rsidRPr="00DC255B" w:rsidRDefault="00DC255B" w:rsidP="00DC255B">
      <w:pPr>
        <w:pStyle w:val="Listenabsatz"/>
        <w:numPr>
          <w:ilvl w:val="0"/>
          <w:numId w:val="9"/>
        </w:numPr>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lastRenderedPageBreak/>
        <w:t xml:space="preserve">A member of your institution is responsible for the payment of publication fees as "submitting author" or "corresponding author". </w:t>
      </w:r>
    </w:p>
    <w:p w14:paraId="6EEA6F20" w14:textId="56829684" w:rsidR="00DC255B" w:rsidRPr="00DC255B" w:rsidRDefault="00DC255B" w:rsidP="00DC255B">
      <w:pPr>
        <w:pStyle w:val="Listenabsatz"/>
        <w:numPr>
          <w:ilvl w:val="0"/>
          <w:numId w:val="9"/>
        </w:numPr>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t xml:space="preserve">Articles published in journals requiring subscription in principle according to the model of "hybrid open access" are not eligible for funding. </w:t>
      </w:r>
    </w:p>
    <w:p w14:paraId="32B61DEE" w14:textId="6AD5324C" w:rsidR="00DC255B" w:rsidRPr="00DC255B" w:rsidRDefault="00DC255B" w:rsidP="00DC255B">
      <w:pPr>
        <w:pStyle w:val="Listenabsatz"/>
        <w:numPr>
          <w:ilvl w:val="0"/>
          <w:numId w:val="9"/>
        </w:numPr>
        <w:jc w:val="both"/>
        <w:rPr>
          <w:rFonts w:asciiTheme="minorHAnsi" w:hAnsiTheme="minorHAnsi" w:cstheme="minorHAnsi"/>
          <w:color w:val="000000" w:themeColor="text1"/>
          <w:sz w:val="28"/>
          <w:szCs w:val="28"/>
          <w:shd w:val="clear" w:color="auto" w:fill="FFFFFF"/>
          <w:lang w:val="en-US"/>
        </w:rPr>
      </w:pPr>
      <w:r w:rsidRPr="00DC255B">
        <w:rPr>
          <w:rFonts w:asciiTheme="minorHAnsi" w:hAnsiTheme="minorHAnsi" w:cstheme="minorHAnsi"/>
          <w:color w:val="000000" w:themeColor="text1"/>
          <w:sz w:val="28"/>
          <w:szCs w:val="28"/>
          <w:shd w:val="clear" w:color="auto" w:fill="FFFFFF"/>
          <w:lang w:val="en-US"/>
        </w:rPr>
        <w:t>Each funded publication must contain a reference to the MWK funding, "</w:t>
      </w:r>
      <w:r w:rsidRPr="00DC255B">
        <w:rPr>
          <w:rFonts w:asciiTheme="minorHAnsi" w:hAnsiTheme="minorHAnsi" w:cstheme="minorHAnsi"/>
          <w:i/>
          <w:iCs/>
          <w:color w:val="000000" w:themeColor="text1"/>
          <w:sz w:val="28"/>
          <w:szCs w:val="28"/>
          <w:shd w:val="clear" w:color="auto" w:fill="FFFFFF"/>
          <w:lang w:val="en-US"/>
        </w:rPr>
        <w:t xml:space="preserve">The article processing charge was funded by the Baden-Württemberg Ministry of Science, Research and Culture and the </w:t>
      </w:r>
      <w:r w:rsidRPr="00DC255B">
        <w:rPr>
          <w:rFonts w:asciiTheme="minorHAnsi" w:hAnsiTheme="minorHAnsi" w:cstheme="minorHAnsi"/>
          <w:i/>
          <w:iCs/>
          <w:color w:val="000000" w:themeColor="text1"/>
          <w:sz w:val="28"/>
          <w:szCs w:val="28"/>
          <w:highlight w:val="yellow"/>
          <w:shd w:val="clear" w:color="auto" w:fill="FFFFFF"/>
          <w:lang w:val="en-US"/>
        </w:rPr>
        <w:t>University name</w:t>
      </w:r>
      <w:r w:rsidRPr="00DC255B">
        <w:rPr>
          <w:rFonts w:asciiTheme="minorHAnsi" w:hAnsiTheme="minorHAnsi" w:cstheme="minorHAnsi"/>
          <w:i/>
          <w:iCs/>
          <w:color w:val="000000" w:themeColor="text1"/>
          <w:sz w:val="28"/>
          <w:szCs w:val="28"/>
          <w:shd w:val="clear" w:color="auto" w:fill="FFFFFF"/>
          <w:lang w:val="en-US"/>
        </w:rPr>
        <w:t xml:space="preserve"> in the funding program Open Access Publishing.</w:t>
      </w:r>
      <w:r w:rsidRPr="00DC255B">
        <w:rPr>
          <w:rFonts w:asciiTheme="minorHAnsi" w:hAnsiTheme="minorHAnsi" w:cstheme="minorHAnsi"/>
          <w:color w:val="000000" w:themeColor="text1"/>
          <w:sz w:val="28"/>
          <w:szCs w:val="28"/>
          <w:shd w:val="clear" w:color="auto" w:fill="FFFFFF"/>
          <w:lang w:val="en-US"/>
        </w:rPr>
        <w:t xml:space="preserve">" </w:t>
      </w:r>
    </w:p>
    <w:p w14:paraId="6BDAC4DD" w14:textId="1586544B" w:rsidR="008F0A31" w:rsidRPr="001A76B1" w:rsidRDefault="00DC255B" w:rsidP="002B52C1">
      <w:pPr>
        <w:pStyle w:val="Listenabsatz"/>
        <w:numPr>
          <w:ilvl w:val="0"/>
          <w:numId w:val="9"/>
        </w:numPr>
        <w:tabs>
          <w:tab w:val="left" w:pos="3291"/>
        </w:tabs>
        <w:jc w:val="both"/>
        <w:rPr>
          <w:rFonts w:ascii="Calibri" w:hAnsi="Calibri" w:cs="Calibri"/>
          <w:color w:val="000000"/>
          <w:sz w:val="28"/>
          <w:szCs w:val="28"/>
          <w:lang w:val="en-US"/>
        </w:rPr>
      </w:pPr>
      <w:r w:rsidRPr="001A76B1">
        <w:rPr>
          <w:rFonts w:asciiTheme="minorHAnsi" w:hAnsiTheme="minorHAnsi" w:cstheme="minorHAnsi"/>
          <w:color w:val="000000" w:themeColor="text1"/>
          <w:sz w:val="28"/>
          <w:szCs w:val="28"/>
          <w:shd w:val="clear" w:color="auto" w:fill="FFFFFF"/>
          <w:lang w:val="en-US"/>
        </w:rPr>
        <w:t>In accordance with the MWK requirement, all universities whose authors wish to receive money from the publication fund must adopt an open access policy.</w:t>
      </w:r>
    </w:p>
    <w:p w14:paraId="5D5C8F3F" w14:textId="77777777" w:rsidR="001A76B1" w:rsidRPr="001A76B1" w:rsidRDefault="001A76B1" w:rsidP="001A76B1">
      <w:pPr>
        <w:pStyle w:val="Listenabsatz"/>
        <w:tabs>
          <w:tab w:val="left" w:pos="3291"/>
        </w:tabs>
        <w:ind w:left="3208"/>
        <w:jc w:val="both"/>
        <w:rPr>
          <w:rFonts w:ascii="Calibri" w:hAnsi="Calibri" w:cs="Calibri"/>
          <w:color w:val="000000"/>
          <w:sz w:val="28"/>
          <w:szCs w:val="28"/>
          <w:lang w:val="en-US"/>
        </w:rPr>
      </w:pPr>
    </w:p>
    <w:p w14:paraId="7EDD2DE4" w14:textId="7E7D014E" w:rsidR="008F0A31" w:rsidRPr="00700C74" w:rsidRDefault="00733CB8" w:rsidP="001A76B1">
      <w:pPr>
        <w:ind w:left="2552"/>
        <w:rPr>
          <w:rFonts w:asciiTheme="minorHAnsi" w:hAnsiTheme="minorHAnsi" w:cstheme="minorHAnsi"/>
          <w:sz w:val="28"/>
          <w:szCs w:val="28"/>
          <w:lang w:val="en-US"/>
        </w:rPr>
      </w:pPr>
      <w:r w:rsidRPr="00700C74">
        <w:rPr>
          <w:rFonts w:asciiTheme="minorHAnsi" w:eastAsiaTheme="majorEastAsia" w:hAnsiTheme="minorHAnsi" w:cstheme="minorHAnsi"/>
          <w:i/>
          <w:iCs/>
          <w:color w:val="000000" w:themeColor="text1"/>
          <w:sz w:val="28"/>
          <w:szCs w:val="28"/>
          <w:lang w:val="en-US"/>
        </w:rPr>
        <w:t>2.</w:t>
      </w:r>
      <w:r w:rsidR="00D33045" w:rsidRPr="00700C74">
        <w:rPr>
          <w:rFonts w:asciiTheme="minorHAnsi" w:eastAsiaTheme="majorEastAsia" w:hAnsiTheme="minorHAnsi" w:cstheme="minorHAnsi"/>
          <w:i/>
          <w:iCs/>
          <w:color w:val="000000" w:themeColor="text1"/>
          <w:sz w:val="28"/>
          <w:szCs w:val="28"/>
          <w:lang w:val="en-US"/>
        </w:rPr>
        <w:t xml:space="preserve"> </w:t>
      </w:r>
      <w:r w:rsidR="00700C74" w:rsidRPr="00700C74">
        <w:rPr>
          <w:rFonts w:asciiTheme="minorHAnsi" w:hAnsiTheme="minorHAnsi" w:cstheme="minorHAnsi"/>
          <w:i/>
          <w:iCs/>
          <w:sz w:val="28"/>
          <w:szCs w:val="28"/>
          <w:lang w:val="en-US"/>
        </w:rPr>
        <w:t>Publication in Springer/ Nature and Wiley journals - funding via the DEAL project</w:t>
      </w:r>
      <w:r w:rsidR="00167EAF">
        <w:rPr>
          <w:rFonts w:asciiTheme="minorHAnsi" w:hAnsiTheme="minorHAnsi" w:cstheme="minorHAnsi"/>
          <w:i/>
          <w:iCs/>
          <w:sz w:val="28"/>
          <w:szCs w:val="28"/>
          <w:lang w:val="en-US"/>
        </w:rPr>
        <w:t>:</w:t>
      </w:r>
    </w:p>
    <w:p w14:paraId="365757B5" w14:textId="77777777" w:rsidR="00D33045" w:rsidRPr="00700C74" w:rsidRDefault="00D33045" w:rsidP="008C25A5">
      <w:pPr>
        <w:ind w:left="708"/>
        <w:rPr>
          <w:rFonts w:ascii="Calibri" w:hAnsi="Calibri" w:cs="Calibri"/>
          <w:color w:val="000000"/>
          <w:sz w:val="10"/>
          <w:szCs w:val="10"/>
          <w:lang w:val="en-US"/>
        </w:rPr>
      </w:pPr>
    </w:p>
    <w:p w14:paraId="66509BE0" w14:textId="488B781A" w:rsidR="00700C74" w:rsidRDefault="00700C74" w:rsidP="008C25A5">
      <w:pPr>
        <w:spacing w:after="200"/>
        <w:ind w:left="2496"/>
        <w:jc w:val="both"/>
        <w:outlineLvl w:val="3"/>
        <w:rPr>
          <w:rFonts w:asciiTheme="minorHAnsi" w:eastAsiaTheme="majorEastAsia" w:hAnsiTheme="minorHAnsi" w:cstheme="minorHAnsi"/>
          <w:color w:val="000000" w:themeColor="text1"/>
          <w:sz w:val="28"/>
          <w:szCs w:val="28"/>
          <w:lang w:val="en-US"/>
        </w:rPr>
      </w:pPr>
      <w:r w:rsidRPr="00700C74">
        <w:rPr>
          <w:rFonts w:asciiTheme="minorHAnsi" w:eastAsiaTheme="majorEastAsia" w:hAnsiTheme="minorHAnsi" w:cstheme="minorHAnsi"/>
          <w:color w:val="000000" w:themeColor="text1"/>
          <w:sz w:val="28"/>
          <w:szCs w:val="28"/>
          <w:lang w:val="en-US"/>
        </w:rPr>
        <w:t xml:space="preserve">The </w:t>
      </w:r>
      <w:hyperlink r:id="rId15" w:history="1">
        <w:r w:rsidRPr="00700C74">
          <w:rPr>
            <w:rStyle w:val="Hyperlink"/>
            <w:rFonts w:asciiTheme="minorHAnsi" w:eastAsiaTheme="majorEastAsia" w:hAnsiTheme="minorHAnsi" w:cstheme="minorHAnsi"/>
            <w:sz w:val="28"/>
            <w:szCs w:val="28"/>
            <w:u w:val="none"/>
            <w:lang w:val="en-US"/>
          </w:rPr>
          <w:t>DEAL project</w:t>
        </w:r>
      </w:hyperlink>
      <w:r w:rsidRPr="00700C74">
        <w:rPr>
          <w:rFonts w:asciiTheme="minorHAnsi" w:eastAsiaTheme="majorEastAsia" w:hAnsiTheme="minorHAnsi" w:cstheme="minorHAnsi"/>
          <w:color w:val="000000" w:themeColor="text1"/>
          <w:sz w:val="28"/>
          <w:szCs w:val="28"/>
          <w:lang w:val="en-US"/>
        </w:rPr>
        <w:t xml:space="preserve"> aims at the </w:t>
      </w:r>
      <w:r>
        <w:rPr>
          <w:rFonts w:asciiTheme="minorHAnsi" w:eastAsiaTheme="majorEastAsia" w:hAnsiTheme="minorHAnsi" w:cstheme="minorHAnsi"/>
          <w:color w:val="000000" w:themeColor="text1"/>
          <w:sz w:val="28"/>
          <w:szCs w:val="28"/>
          <w:lang w:val="en-US"/>
        </w:rPr>
        <w:t>o</w:t>
      </w:r>
      <w:r w:rsidRPr="00700C74">
        <w:rPr>
          <w:rFonts w:asciiTheme="minorHAnsi" w:eastAsiaTheme="majorEastAsia" w:hAnsiTheme="minorHAnsi" w:cstheme="minorHAnsi"/>
          <w:color w:val="000000" w:themeColor="text1"/>
          <w:sz w:val="28"/>
          <w:szCs w:val="28"/>
          <w:lang w:val="en-US"/>
        </w:rPr>
        <w:t xml:space="preserve">pen </w:t>
      </w:r>
      <w:r>
        <w:rPr>
          <w:rFonts w:asciiTheme="minorHAnsi" w:eastAsiaTheme="majorEastAsia" w:hAnsiTheme="minorHAnsi" w:cstheme="minorHAnsi"/>
          <w:color w:val="000000" w:themeColor="text1"/>
          <w:sz w:val="28"/>
          <w:szCs w:val="28"/>
          <w:lang w:val="en-US"/>
        </w:rPr>
        <w:t>a</w:t>
      </w:r>
      <w:r w:rsidRPr="00700C74">
        <w:rPr>
          <w:rFonts w:asciiTheme="minorHAnsi" w:eastAsiaTheme="majorEastAsia" w:hAnsiTheme="minorHAnsi" w:cstheme="minorHAnsi"/>
          <w:color w:val="000000" w:themeColor="text1"/>
          <w:sz w:val="28"/>
          <w:szCs w:val="28"/>
          <w:lang w:val="en-US"/>
        </w:rPr>
        <w:t xml:space="preserve">ccess transformation based on </w:t>
      </w:r>
      <w:hyperlink r:id="rId16" w:history="1">
        <w:r w:rsidRPr="00700C74">
          <w:rPr>
            <w:rStyle w:val="Hyperlink"/>
            <w:rFonts w:asciiTheme="minorHAnsi" w:eastAsiaTheme="majorEastAsia" w:hAnsiTheme="minorHAnsi" w:cstheme="minorHAnsi"/>
            <w:sz w:val="28"/>
            <w:szCs w:val="28"/>
            <w:u w:val="none"/>
            <w:lang w:val="en-US"/>
          </w:rPr>
          <w:t>Publish&amp;Read models</w:t>
        </w:r>
      </w:hyperlink>
      <w:r w:rsidRPr="00700C74">
        <w:rPr>
          <w:rFonts w:asciiTheme="minorHAnsi" w:eastAsiaTheme="majorEastAsia" w:hAnsiTheme="minorHAnsi" w:cstheme="minorHAnsi"/>
          <w:color w:val="000000" w:themeColor="text1"/>
          <w:sz w:val="28"/>
          <w:szCs w:val="28"/>
          <w:lang w:val="en-US"/>
        </w:rPr>
        <w:t xml:space="preserve">. Through the Wiley and Springer contracts, there are financial advantages for corresponding authors ("submitting author" / "corresponding author") of the </w:t>
      </w:r>
      <w:r w:rsidRPr="00700C74">
        <w:rPr>
          <w:rFonts w:asciiTheme="minorHAnsi" w:eastAsiaTheme="majorEastAsia" w:hAnsiTheme="minorHAnsi" w:cstheme="minorHAnsi"/>
          <w:color w:val="000000" w:themeColor="text1"/>
          <w:sz w:val="28"/>
          <w:szCs w:val="28"/>
          <w:highlight w:val="yellow"/>
          <w:lang w:val="en-US"/>
        </w:rPr>
        <w:t>university name</w:t>
      </w:r>
      <w:r w:rsidRPr="00700C74">
        <w:rPr>
          <w:rFonts w:asciiTheme="minorHAnsi" w:eastAsiaTheme="majorEastAsia" w:hAnsiTheme="minorHAnsi" w:cstheme="minorHAnsi"/>
          <w:color w:val="000000" w:themeColor="text1"/>
          <w:sz w:val="28"/>
          <w:szCs w:val="28"/>
          <w:lang w:val="en-US"/>
        </w:rPr>
        <w:t xml:space="preserve">: </w:t>
      </w:r>
    </w:p>
    <w:p w14:paraId="67120962" w14:textId="371410C9" w:rsidR="00700C74" w:rsidRPr="00700C74" w:rsidRDefault="00700C74" w:rsidP="00700C74">
      <w:pPr>
        <w:pStyle w:val="Listenabsatz"/>
        <w:numPr>
          <w:ilvl w:val="0"/>
          <w:numId w:val="10"/>
        </w:numPr>
        <w:jc w:val="both"/>
        <w:outlineLvl w:val="3"/>
        <w:rPr>
          <w:rFonts w:asciiTheme="minorHAnsi" w:eastAsiaTheme="majorEastAsia" w:hAnsiTheme="minorHAnsi" w:cstheme="minorHAnsi"/>
          <w:color w:val="000000" w:themeColor="text1"/>
          <w:sz w:val="26"/>
          <w:szCs w:val="26"/>
          <w:lang w:val="en-US"/>
        </w:rPr>
      </w:pPr>
      <w:r w:rsidRPr="00700C74">
        <w:rPr>
          <w:rFonts w:asciiTheme="minorHAnsi" w:eastAsiaTheme="majorEastAsia" w:hAnsiTheme="minorHAnsi" w:cstheme="minorHAnsi"/>
          <w:color w:val="000000" w:themeColor="text1"/>
          <w:sz w:val="26"/>
          <w:szCs w:val="26"/>
          <w:lang w:val="en-US"/>
        </w:rPr>
        <w:t xml:space="preserve">Open access publications under </w:t>
      </w:r>
      <w:hyperlink r:id="rId17" w:history="1">
        <w:r w:rsidRPr="00700C74">
          <w:rPr>
            <w:rStyle w:val="Hyperlink"/>
            <w:rFonts w:asciiTheme="minorHAnsi" w:eastAsiaTheme="majorEastAsia" w:hAnsiTheme="minorHAnsi" w:cstheme="minorHAnsi"/>
            <w:sz w:val="26"/>
            <w:szCs w:val="26"/>
            <w:u w:val="none"/>
            <w:lang w:val="en-US"/>
          </w:rPr>
          <w:t>CC license</w:t>
        </w:r>
      </w:hyperlink>
      <w:r w:rsidRPr="00700C74">
        <w:rPr>
          <w:rFonts w:asciiTheme="minorHAnsi" w:eastAsiaTheme="majorEastAsia" w:hAnsiTheme="minorHAnsi" w:cstheme="minorHAnsi"/>
          <w:color w:val="000000" w:themeColor="text1"/>
          <w:sz w:val="26"/>
          <w:szCs w:val="26"/>
          <w:lang w:val="en-US"/>
        </w:rPr>
        <w:t xml:space="preserve"> in hybrid journals / subscription journals (not pure </w:t>
      </w:r>
      <w:r w:rsidR="00167EAF">
        <w:rPr>
          <w:rFonts w:asciiTheme="minorHAnsi" w:eastAsiaTheme="majorEastAsia" w:hAnsiTheme="minorHAnsi" w:cstheme="minorHAnsi"/>
          <w:color w:val="000000" w:themeColor="text1"/>
          <w:sz w:val="26"/>
          <w:szCs w:val="26"/>
          <w:lang w:val="en-US"/>
        </w:rPr>
        <w:t>open access</w:t>
      </w:r>
      <w:r w:rsidRPr="00700C74">
        <w:rPr>
          <w:rFonts w:asciiTheme="minorHAnsi" w:eastAsiaTheme="majorEastAsia" w:hAnsiTheme="minorHAnsi" w:cstheme="minorHAnsi"/>
          <w:color w:val="000000" w:themeColor="text1"/>
          <w:sz w:val="26"/>
          <w:szCs w:val="26"/>
          <w:lang w:val="en-US"/>
        </w:rPr>
        <w:t xml:space="preserve"> journals) are possible free of charge. </w:t>
      </w:r>
    </w:p>
    <w:p w14:paraId="7EC1875E" w14:textId="31C0BB1C" w:rsidR="001A76B1" w:rsidRPr="001A76B1" w:rsidRDefault="00700C74" w:rsidP="001A76B1">
      <w:pPr>
        <w:pStyle w:val="Listenabsatz"/>
        <w:numPr>
          <w:ilvl w:val="0"/>
          <w:numId w:val="10"/>
        </w:numPr>
        <w:ind w:left="3261" w:hanging="426"/>
        <w:jc w:val="both"/>
        <w:outlineLvl w:val="3"/>
        <w:rPr>
          <w:rFonts w:ascii="Calibri" w:hAnsi="Calibri" w:cs="Calibri"/>
          <w:color w:val="000000"/>
          <w:sz w:val="28"/>
          <w:szCs w:val="28"/>
          <w:lang w:val="en-US"/>
        </w:rPr>
      </w:pPr>
      <w:r w:rsidRPr="001A76B1">
        <w:rPr>
          <w:rFonts w:asciiTheme="minorHAnsi" w:eastAsiaTheme="majorEastAsia" w:hAnsiTheme="minorHAnsi" w:cstheme="minorHAnsi"/>
          <w:color w:val="000000" w:themeColor="text1"/>
          <w:sz w:val="26"/>
          <w:szCs w:val="26"/>
          <w:lang w:val="en-US"/>
        </w:rPr>
        <w:t xml:space="preserve">For </w:t>
      </w:r>
      <w:r w:rsidR="00167EAF" w:rsidRPr="001A76B1">
        <w:rPr>
          <w:rFonts w:asciiTheme="minorHAnsi" w:eastAsiaTheme="majorEastAsia" w:hAnsiTheme="minorHAnsi" w:cstheme="minorHAnsi"/>
          <w:color w:val="000000" w:themeColor="text1"/>
          <w:sz w:val="26"/>
          <w:szCs w:val="26"/>
          <w:lang w:val="en-US"/>
        </w:rPr>
        <w:t>open access</w:t>
      </w:r>
      <w:r w:rsidRPr="001A76B1">
        <w:rPr>
          <w:rFonts w:asciiTheme="minorHAnsi" w:eastAsiaTheme="majorEastAsia" w:hAnsiTheme="minorHAnsi" w:cstheme="minorHAnsi"/>
          <w:color w:val="000000" w:themeColor="text1"/>
          <w:sz w:val="26"/>
          <w:szCs w:val="26"/>
          <w:lang w:val="en-US"/>
        </w:rPr>
        <w:t xml:space="preserve"> publications in pure </w:t>
      </w:r>
      <w:r w:rsidR="00167EAF" w:rsidRPr="001A76B1">
        <w:rPr>
          <w:rFonts w:asciiTheme="minorHAnsi" w:eastAsiaTheme="majorEastAsia" w:hAnsiTheme="minorHAnsi" w:cstheme="minorHAnsi"/>
          <w:color w:val="000000" w:themeColor="text1"/>
          <w:sz w:val="26"/>
          <w:szCs w:val="26"/>
          <w:lang w:val="en-US"/>
        </w:rPr>
        <w:t>open access</w:t>
      </w:r>
      <w:r w:rsidRPr="001A76B1">
        <w:rPr>
          <w:rFonts w:asciiTheme="minorHAnsi" w:eastAsiaTheme="majorEastAsia" w:hAnsiTheme="minorHAnsi" w:cstheme="minorHAnsi"/>
          <w:color w:val="000000" w:themeColor="text1"/>
          <w:sz w:val="26"/>
          <w:szCs w:val="26"/>
          <w:lang w:val="en-US"/>
        </w:rPr>
        <w:t xml:space="preserve"> journals, 20% </w:t>
      </w:r>
      <w:r w:rsidR="00167EAF" w:rsidRPr="001A76B1">
        <w:rPr>
          <w:rFonts w:asciiTheme="minorHAnsi" w:eastAsiaTheme="majorEastAsia" w:hAnsiTheme="minorHAnsi" w:cstheme="minorHAnsi"/>
          <w:color w:val="000000" w:themeColor="text1"/>
          <w:sz w:val="26"/>
          <w:szCs w:val="26"/>
          <w:lang w:val="en-US"/>
        </w:rPr>
        <w:t>open access</w:t>
      </w:r>
      <w:r w:rsidRPr="001A76B1">
        <w:rPr>
          <w:rFonts w:asciiTheme="minorHAnsi" w:eastAsiaTheme="majorEastAsia" w:hAnsiTheme="minorHAnsi" w:cstheme="minorHAnsi"/>
          <w:color w:val="000000" w:themeColor="text1"/>
          <w:sz w:val="26"/>
          <w:szCs w:val="26"/>
          <w:lang w:val="en-US"/>
        </w:rPr>
        <w:t xml:space="preserve"> publication fee is waived.</w:t>
      </w:r>
    </w:p>
    <w:p w14:paraId="49D6F684" w14:textId="77777777" w:rsidR="001A76B1" w:rsidRPr="001A76B1" w:rsidRDefault="001A76B1" w:rsidP="001A76B1">
      <w:pPr>
        <w:jc w:val="both"/>
        <w:outlineLvl w:val="3"/>
        <w:rPr>
          <w:rFonts w:ascii="Calibri" w:hAnsi="Calibri" w:cs="Calibri"/>
          <w:color w:val="000000"/>
          <w:sz w:val="28"/>
          <w:szCs w:val="28"/>
          <w:lang w:val="en-US"/>
        </w:rPr>
      </w:pPr>
    </w:p>
    <w:p w14:paraId="49727CAA" w14:textId="1BEFDC08" w:rsidR="00D33045" w:rsidRDefault="00733CB8" w:rsidP="001A76B1">
      <w:pPr>
        <w:ind w:left="2552"/>
        <w:rPr>
          <w:rFonts w:asciiTheme="minorHAnsi" w:hAnsiTheme="minorHAnsi" w:cstheme="minorHAnsi"/>
          <w:i/>
          <w:iCs/>
          <w:sz w:val="28"/>
          <w:szCs w:val="28"/>
          <w:lang w:val="en-US"/>
        </w:rPr>
      </w:pPr>
      <w:r w:rsidRPr="00167EAF">
        <w:rPr>
          <w:rFonts w:asciiTheme="minorHAnsi" w:eastAsiaTheme="majorEastAsia" w:hAnsiTheme="minorHAnsi" w:cstheme="minorHAnsi"/>
          <w:i/>
          <w:iCs/>
          <w:color w:val="000000" w:themeColor="text1"/>
          <w:sz w:val="28"/>
          <w:szCs w:val="28"/>
          <w:lang w:val="en-US"/>
        </w:rPr>
        <w:t xml:space="preserve">3. </w:t>
      </w:r>
      <w:r w:rsidR="00700C74" w:rsidRPr="00700C74">
        <w:rPr>
          <w:rFonts w:asciiTheme="minorHAnsi" w:hAnsiTheme="minorHAnsi" w:cstheme="minorHAnsi"/>
          <w:i/>
          <w:iCs/>
          <w:sz w:val="28"/>
          <w:szCs w:val="28"/>
          <w:lang w:val="en-US"/>
        </w:rPr>
        <w:t>Project funds</w:t>
      </w:r>
      <w:r w:rsidR="00700C74">
        <w:rPr>
          <w:rFonts w:asciiTheme="minorHAnsi" w:hAnsiTheme="minorHAnsi" w:cstheme="minorHAnsi"/>
          <w:i/>
          <w:iCs/>
          <w:sz w:val="28"/>
          <w:szCs w:val="28"/>
          <w:lang w:val="en-US"/>
        </w:rPr>
        <w:t>:</w:t>
      </w:r>
    </w:p>
    <w:p w14:paraId="6CF3CF71" w14:textId="77777777" w:rsidR="00167EAF" w:rsidRPr="00167EAF" w:rsidRDefault="00167EAF" w:rsidP="00167EAF">
      <w:pPr>
        <w:ind w:left="2496"/>
        <w:jc w:val="both"/>
        <w:rPr>
          <w:rFonts w:asciiTheme="minorHAnsi" w:eastAsiaTheme="majorEastAsia" w:hAnsiTheme="minorHAnsi" w:cstheme="minorHAnsi"/>
          <w:color w:val="000000" w:themeColor="text1"/>
          <w:sz w:val="28"/>
          <w:szCs w:val="28"/>
          <w:lang w:val="en-US"/>
        </w:rPr>
      </w:pPr>
      <w:r w:rsidRPr="00167EAF">
        <w:rPr>
          <w:rFonts w:asciiTheme="minorHAnsi" w:eastAsiaTheme="majorEastAsia" w:hAnsiTheme="minorHAnsi" w:cstheme="minorHAnsi"/>
          <w:color w:val="000000" w:themeColor="text1"/>
          <w:sz w:val="28"/>
          <w:szCs w:val="28"/>
          <w:lang w:val="en-US"/>
        </w:rPr>
        <w:t>When applying for projects, it is recommended that costs for planned OA publications be submitted directly to the funding organization.</w:t>
      </w:r>
    </w:p>
    <w:p w14:paraId="2863B6D2" w14:textId="77777777" w:rsidR="00167EAF" w:rsidRPr="006E75B7" w:rsidRDefault="00167EAF" w:rsidP="00167EAF">
      <w:pPr>
        <w:ind w:left="2496"/>
        <w:jc w:val="both"/>
        <w:rPr>
          <w:rFonts w:asciiTheme="minorHAnsi" w:eastAsiaTheme="majorEastAsia" w:hAnsiTheme="minorHAnsi" w:cstheme="minorHAnsi"/>
          <w:color w:val="000000" w:themeColor="text1"/>
          <w:sz w:val="28"/>
          <w:szCs w:val="28"/>
          <w:lang w:val="en-US"/>
        </w:rPr>
      </w:pPr>
      <w:r w:rsidRPr="006E75B7">
        <w:rPr>
          <w:rFonts w:asciiTheme="minorHAnsi" w:eastAsiaTheme="majorEastAsia" w:hAnsiTheme="minorHAnsi" w:cstheme="minorHAnsi"/>
          <w:color w:val="000000" w:themeColor="text1"/>
          <w:sz w:val="28"/>
          <w:szCs w:val="28"/>
          <w:lang w:val="en-US"/>
        </w:rPr>
        <w:t xml:space="preserve">The following text passage can be used in applications: </w:t>
      </w:r>
    </w:p>
    <w:p w14:paraId="7F93483D" w14:textId="65DC2916" w:rsidR="008F0A31" w:rsidRPr="005A69D0" w:rsidRDefault="005A69D0" w:rsidP="005A69D0">
      <w:pPr>
        <w:ind w:left="2496"/>
        <w:jc w:val="both"/>
        <w:rPr>
          <w:rFonts w:asciiTheme="minorHAnsi" w:hAnsiTheme="minorHAnsi" w:cstheme="minorHAnsi"/>
          <w:i/>
          <w:iCs/>
          <w:color w:val="000000" w:themeColor="text1"/>
          <w:lang w:val="en-US"/>
        </w:rPr>
      </w:pPr>
      <w:r w:rsidRPr="005A69D0">
        <w:rPr>
          <w:rFonts w:asciiTheme="minorHAnsi" w:hAnsiTheme="minorHAnsi" w:cstheme="minorHAnsi"/>
          <w:i/>
          <w:iCs/>
          <w:color w:val="000000" w:themeColor="text1"/>
          <w:lang w:val="en-US"/>
        </w:rPr>
        <w:t xml:space="preserve">Open </w:t>
      </w:r>
      <w:r>
        <w:rPr>
          <w:rFonts w:asciiTheme="minorHAnsi" w:hAnsiTheme="minorHAnsi" w:cstheme="minorHAnsi"/>
          <w:i/>
          <w:iCs/>
          <w:color w:val="000000" w:themeColor="text1"/>
          <w:lang w:val="en-US"/>
        </w:rPr>
        <w:t>a</w:t>
      </w:r>
      <w:r w:rsidRPr="005A69D0">
        <w:rPr>
          <w:rFonts w:asciiTheme="minorHAnsi" w:hAnsiTheme="minorHAnsi" w:cstheme="minorHAnsi"/>
          <w:i/>
          <w:iCs/>
          <w:color w:val="000000" w:themeColor="text1"/>
          <w:lang w:val="en-US"/>
        </w:rPr>
        <w:t xml:space="preserve">ccess enables unrestricted and free access to scientific information by a wide variety of users. For this reason, </w:t>
      </w:r>
      <w:r>
        <w:rPr>
          <w:rFonts w:asciiTheme="minorHAnsi" w:hAnsiTheme="minorHAnsi" w:cstheme="minorHAnsi"/>
          <w:i/>
          <w:iCs/>
          <w:color w:val="000000" w:themeColor="text1"/>
          <w:lang w:val="en-US"/>
        </w:rPr>
        <w:t>o</w:t>
      </w:r>
      <w:r w:rsidRPr="005A69D0">
        <w:rPr>
          <w:rFonts w:asciiTheme="minorHAnsi" w:hAnsiTheme="minorHAnsi" w:cstheme="minorHAnsi"/>
          <w:i/>
          <w:iCs/>
          <w:color w:val="000000" w:themeColor="text1"/>
          <w:lang w:val="en-US"/>
        </w:rPr>
        <w:t xml:space="preserve">pen </w:t>
      </w:r>
      <w:r>
        <w:rPr>
          <w:rFonts w:asciiTheme="minorHAnsi" w:hAnsiTheme="minorHAnsi" w:cstheme="minorHAnsi"/>
          <w:i/>
          <w:iCs/>
          <w:color w:val="000000" w:themeColor="text1"/>
          <w:lang w:val="en-US"/>
        </w:rPr>
        <w:t>a</w:t>
      </w:r>
      <w:r w:rsidRPr="005A69D0">
        <w:rPr>
          <w:rFonts w:asciiTheme="minorHAnsi" w:hAnsiTheme="minorHAnsi" w:cstheme="minorHAnsi"/>
          <w:i/>
          <w:iCs/>
          <w:color w:val="000000" w:themeColor="text1"/>
          <w:lang w:val="en-US"/>
        </w:rPr>
        <w:t xml:space="preserve">ccess publications can make a significant contribution to the transfer of research results to scientific and other actors. Especially for </w:t>
      </w:r>
      <w:r w:rsidRPr="005A69D0">
        <w:rPr>
          <w:rFonts w:asciiTheme="minorHAnsi" w:hAnsiTheme="minorHAnsi" w:cstheme="minorHAnsi"/>
          <w:i/>
          <w:iCs/>
          <w:color w:val="000000" w:themeColor="text1"/>
          <w:highlight w:val="yellow"/>
          <w:lang w:val="en-US"/>
        </w:rPr>
        <w:t>XXX</w:t>
      </w:r>
      <w:r w:rsidRPr="005A69D0">
        <w:rPr>
          <w:rFonts w:asciiTheme="minorHAnsi" w:hAnsiTheme="minorHAnsi" w:cstheme="minorHAnsi"/>
          <w:i/>
          <w:iCs/>
          <w:color w:val="000000" w:themeColor="text1"/>
          <w:lang w:val="en-US"/>
        </w:rPr>
        <w:t xml:space="preserve"> universities, the transfer into practice is particularly relevant. Access for people who do not come from the university context is particularly supported by making it available free of charge as an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publication. In </w:t>
      </w:r>
      <w:r w:rsidRPr="005A69D0">
        <w:rPr>
          <w:rFonts w:asciiTheme="minorHAnsi" w:hAnsiTheme="minorHAnsi" w:cstheme="minorHAnsi"/>
          <w:i/>
          <w:iCs/>
          <w:color w:val="000000" w:themeColor="text1"/>
          <w:lang w:val="en-US"/>
        </w:rPr>
        <w:lastRenderedPageBreak/>
        <w:t xml:space="preserve">addition, the provision of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publications is part of the e-</w:t>
      </w:r>
      <w:r w:rsidR="00933EEE">
        <w:rPr>
          <w:rFonts w:asciiTheme="minorHAnsi" w:hAnsiTheme="minorHAnsi" w:cstheme="minorHAnsi"/>
          <w:i/>
          <w:iCs/>
          <w:color w:val="000000" w:themeColor="text1"/>
          <w:lang w:val="en-US"/>
        </w:rPr>
        <w:t>s</w:t>
      </w:r>
      <w:r w:rsidRPr="005A69D0">
        <w:rPr>
          <w:rFonts w:asciiTheme="minorHAnsi" w:hAnsiTheme="minorHAnsi" w:cstheme="minorHAnsi"/>
          <w:i/>
          <w:iCs/>
          <w:color w:val="000000" w:themeColor="text1"/>
          <w:lang w:val="en-US"/>
        </w:rPr>
        <w:t xml:space="preserve">cience strategy of the state of Baden-Württemberg. Last but not least,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publications are also seen as part of good scientific practice. The visibility of scientific publications in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is proven to be significantly increased in the scientific community. Article processing charges are charged by the publishers for a publication in an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journal. Therefore, </w:t>
      </w:r>
      <w:r w:rsidRPr="005A69D0">
        <w:rPr>
          <w:rFonts w:asciiTheme="minorHAnsi" w:hAnsiTheme="minorHAnsi" w:cstheme="minorHAnsi"/>
          <w:i/>
          <w:iCs/>
          <w:color w:val="000000" w:themeColor="text1"/>
          <w:highlight w:val="yellow"/>
          <w:lang w:val="en-US"/>
        </w:rPr>
        <w:t>XXX</w:t>
      </w:r>
      <w:r w:rsidRPr="005A69D0">
        <w:rPr>
          <w:rFonts w:asciiTheme="minorHAnsi" w:hAnsiTheme="minorHAnsi" w:cstheme="minorHAnsi"/>
          <w:i/>
          <w:iCs/>
          <w:color w:val="000000" w:themeColor="text1"/>
          <w:lang w:val="en-US"/>
        </w:rPr>
        <w:t xml:space="preserve">€ per </w:t>
      </w:r>
      <w:r w:rsidR="00933EEE">
        <w:rPr>
          <w:rFonts w:asciiTheme="minorHAnsi" w:hAnsiTheme="minorHAnsi" w:cstheme="minorHAnsi"/>
          <w:i/>
          <w:iCs/>
          <w:color w:val="000000" w:themeColor="text1"/>
          <w:lang w:val="en-US"/>
        </w:rPr>
        <w:t>open access</w:t>
      </w:r>
      <w:r w:rsidRPr="005A69D0">
        <w:rPr>
          <w:rFonts w:asciiTheme="minorHAnsi" w:hAnsiTheme="minorHAnsi" w:cstheme="minorHAnsi"/>
          <w:i/>
          <w:iCs/>
          <w:color w:val="000000" w:themeColor="text1"/>
          <w:lang w:val="en-US"/>
        </w:rPr>
        <w:t xml:space="preserve"> publication are requested for this project. From the library side, </w:t>
      </w:r>
      <w:r w:rsidRPr="005A69D0">
        <w:rPr>
          <w:rFonts w:asciiTheme="minorHAnsi" w:hAnsiTheme="minorHAnsi" w:cstheme="minorHAnsi"/>
          <w:i/>
          <w:iCs/>
          <w:color w:val="000000" w:themeColor="text1"/>
          <w:highlight w:val="yellow"/>
          <w:lang w:val="en-US"/>
        </w:rPr>
        <w:t>XXX</w:t>
      </w:r>
      <w:r w:rsidRPr="005A69D0">
        <w:rPr>
          <w:rFonts w:asciiTheme="minorHAnsi" w:hAnsiTheme="minorHAnsi" w:cstheme="minorHAnsi"/>
          <w:i/>
          <w:iCs/>
          <w:color w:val="000000" w:themeColor="text1"/>
          <w:lang w:val="en-US"/>
        </w:rPr>
        <w:t>€ will be additionally covered, if necessary, this will be supplemented by funding from the Ministry of Science, Research and the Arts (MWK).</w:t>
      </w:r>
    </w:p>
    <w:p w14:paraId="186D8FF9" w14:textId="77777777" w:rsidR="005A69D0" w:rsidRPr="005A69D0" w:rsidRDefault="005A69D0" w:rsidP="00FA2E69">
      <w:pPr>
        <w:jc w:val="both"/>
        <w:rPr>
          <w:rFonts w:ascii="Calibri" w:hAnsi="Calibri" w:cs="Calibri"/>
          <w:color w:val="000000"/>
          <w:sz w:val="28"/>
          <w:szCs w:val="28"/>
          <w:lang w:val="en-US"/>
        </w:rPr>
      </w:pPr>
    </w:p>
    <w:p w14:paraId="504753B4" w14:textId="02ACA12D" w:rsidR="008F0A31" w:rsidRPr="00933EEE" w:rsidRDefault="00733CB8" w:rsidP="008C25A5">
      <w:pPr>
        <w:ind w:left="1788" w:firstLine="708"/>
        <w:jc w:val="both"/>
        <w:rPr>
          <w:rFonts w:asciiTheme="minorHAnsi" w:eastAsiaTheme="majorEastAsia" w:hAnsiTheme="minorHAnsi" w:cstheme="minorHAnsi"/>
          <w:i/>
          <w:iCs/>
          <w:color w:val="000000" w:themeColor="text1"/>
          <w:sz w:val="28"/>
          <w:szCs w:val="28"/>
          <w:lang w:val="en-US"/>
        </w:rPr>
      </w:pPr>
      <w:r w:rsidRPr="00933EEE">
        <w:rPr>
          <w:rFonts w:asciiTheme="minorHAnsi" w:eastAsiaTheme="majorEastAsia" w:hAnsiTheme="minorHAnsi" w:cstheme="minorHAnsi"/>
          <w:i/>
          <w:iCs/>
          <w:color w:val="000000" w:themeColor="text1"/>
          <w:sz w:val="28"/>
          <w:szCs w:val="28"/>
          <w:lang w:val="en-US"/>
        </w:rPr>
        <w:t xml:space="preserve">4. </w:t>
      </w:r>
      <w:r w:rsidR="00933EEE" w:rsidRPr="00700C74">
        <w:rPr>
          <w:rFonts w:asciiTheme="minorHAnsi" w:hAnsiTheme="minorHAnsi" w:cstheme="minorHAnsi"/>
          <w:i/>
          <w:iCs/>
          <w:sz w:val="28"/>
          <w:szCs w:val="28"/>
          <w:lang w:val="en-US"/>
        </w:rPr>
        <w:t>University own publication fund</w:t>
      </w:r>
      <w:r w:rsidR="006D6A49" w:rsidRPr="00933EEE">
        <w:rPr>
          <w:rFonts w:asciiTheme="minorHAnsi" w:eastAsiaTheme="majorEastAsia" w:hAnsiTheme="minorHAnsi" w:cstheme="minorHAnsi"/>
          <w:i/>
          <w:iCs/>
          <w:color w:val="000000" w:themeColor="text1"/>
          <w:sz w:val="28"/>
          <w:szCs w:val="28"/>
          <w:lang w:val="en-US"/>
        </w:rPr>
        <w:t>:</w:t>
      </w:r>
    </w:p>
    <w:p w14:paraId="5A72BD8A" w14:textId="77777777" w:rsidR="00D33045" w:rsidRPr="00933EEE" w:rsidRDefault="00D33045" w:rsidP="008C25A5">
      <w:pPr>
        <w:ind w:left="1788" w:firstLine="708"/>
        <w:jc w:val="both"/>
        <w:rPr>
          <w:rFonts w:ascii="Calibri" w:hAnsi="Calibri" w:cs="Calibri"/>
          <w:i/>
          <w:iCs/>
          <w:color w:val="000000"/>
          <w:sz w:val="10"/>
          <w:szCs w:val="10"/>
          <w:lang w:val="en-US"/>
        </w:rPr>
      </w:pPr>
    </w:p>
    <w:p w14:paraId="48A77D75" w14:textId="147226B4" w:rsidR="006D6A49" w:rsidRPr="00933EEE" w:rsidRDefault="00933EEE" w:rsidP="00933EEE">
      <w:pPr>
        <w:ind w:left="2496"/>
        <w:jc w:val="both"/>
        <w:rPr>
          <w:rFonts w:asciiTheme="minorHAnsi" w:eastAsiaTheme="majorEastAsia" w:hAnsiTheme="minorHAnsi" w:cstheme="minorHAnsi"/>
          <w:color w:val="000000" w:themeColor="text1"/>
          <w:sz w:val="28"/>
          <w:szCs w:val="28"/>
          <w:lang w:val="en-US"/>
        </w:rPr>
      </w:pPr>
      <w:r w:rsidRPr="00933EEE">
        <w:rPr>
          <w:rFonts w:asciiTheme="minorHAnsi" w:eastAsiaTheme="majorEastAsia" w:hAnsiTheme="minorHAnsi" w:cstheme="minorHAnsi"/>
          <w:color w:val="000000" w:themeColor="text1"/>
          <w:sz w:val="28"/>
          <w:szCs w:val="28"/>
          <w:lang w:val="en-US"/>
        </w:rPr>
        <w:t xml:space="preserve">Currently, the </w:t>
      </w:r>
      <w:r w:rsidRPr="00933EEE">
        <w:rPr>
          <w:rFonts w:asciiTheme="minorHAnsi" w:eastAsiaTheme="majorEastAsia" w:hAnsiTheme="minorHAnsi" w:cstheme="minorHAnsi"/>
          <w:color w:val="000000" w:themeColor="text1"/>
          <w:sz w:val="28"/>
          <w:szCs w:val="28"/>
          <w:highlight w:val="yellow"/>
          <w:lang w:val="en-US"/>
        </w:rPr>
        <w:t>university name</w:t>
      </w:r>
      <w:r w:rsidRPr="00933EEE">
        <w:rPr>
          <w:rFonts w:asciiTheme="minorHAnsi" w:eastAsiaTheme="majorEastAsia" w:hAnsiTheme="minorHAnsi" w:cstheme="minorHAnsi"/>
          <w:color w:val="000000" w:themeColor="text1"/>
          <w:sz w:val="28"/>
          <w:szCs w:val="28"/>
          <w:lang w:val="en-US"/>
        </w:rPr>
        <w:t xml:space="preserve"> does not have its own publication fund.</w:t>
      </w:r>
    </w:p>
    <w:p w14:paraId="6BFB71D7" w14:textId="77777777" w:rsidR="006D6A49" w:rsidRPr="00933EEE" w:rsidRDefault="006D6A49" w:rsidP="006D6A49">
      <w:pPr>
        <w:ind w:left="2832"/>
        <w:rPr>
          <w:rFonts w:ascii="Calibri" w:hAnsi="Calibri" w:cs="Calibri"/>
          <w:color w:val="000000"/>
          <w:sz w:val="28"/>
          <w:szCs w:val="28"/>
          <w:lang w:val="en-US"/>
        </w:rPr>
      </w:pPr>
    </w:p>
    <w:p w14:paraId="2AE50EE2" w14:textId="5EED268A" w:rsidR="00933EEE" w:rsidRDefault="00933EEE" w:rsidP="008C25A5">
      <w:pPr>
        <w:tabs>
          <w:tab w:val="left" w:pos="2899"/>
        </w:tabs>
        <w:rPr>
          <w:rFonts w:asciiTheme="minorHAnsi" w:eastAsiaTheme="majorEastAsia" w:hAnsiTheme="minorHAnsi" w:cstheme="minorHAnsi"/>
          <w:sz w:val="36"/>
          <w:szCs w:val="36"/>
          <w:lang w:val="en-US"/>
        </w:rPr>
      </w:pPr>
      <w:r w:rsidRPr="00933EEE">
        <w:rPr>
          <w:rFonts w:asciiTheme="minorHAnsi" w:eastAsiaTheme="majorEastAsia" w:hAnsiTheme="minorHAnsi" w:cstheme="minorHAnsi"/>
          <w:sz w:val="36"/>
          <w:szCs w:val="36"/>
          <w:lang w:val="en-US"/>
        </w:rPr>
        <w:t xml:space="preserve">Second publication: publish in the university repository of the university name or in a </w:t>
      </w:r>
      <w:r>
        <w:rPr>
          <w:rFonts w:asciiTheme="minorHAnsi" w:eastAsiaTheme="majorEastAsia" w:hAnsiTheme="minorHAnsi" w:cstheme="minorHAnsi"/>
          <w:sz w:val="36"/>
          <w:szCs w:val="36"/>
          <w:lang w:val="en-US"/>
        </w:rPr>
        <w:t>discipline</w:t>
      </w:r>
      <w:r w:rsidRPr="00933EEE">
        <w:rPr>
          <w:rFonts w:asciiTheme="minorHAnsi" w:eastAsiaTheme="majorEastAsia" w:hAnsiTheme="minorHAnsi" w:cstheme="minorHAnsi"/>
          <w:sz w:val="36"/>
          <w:szCs w:val="36"/>
          <w:lang w:val="en-US"/>
        </w:rPr>
        <w:t xml:space="preserve"> repository</w:t>
      </w:r>
    </w:p>
    <w:p w14:paraId="16724638" w14:textId="77009107" w:rsidR="006A6A77" w:rsidRPr="00933EEE" w:rsidRDefault="00235997" w:rsidP="008C25A5">
      <w:pPr>
        <w:tabs>
          <w:tab w:val="left" w:pos="2899"/>
        </w:tabs>
        <w:rPr>
          <w:rFonts w:asciiTheme="minorHAnsi" w:eastAsiaTheme="majorEastAsia" w:hAnsiTheme="minorHAnsi" w:cstheme="minorHAnsi"/>
          <w:sz w:val="2"/>
          <w:szCs w:val="2"/>
          <w:lang w:val="en-US"/>
        </w:rPr>
      </w:pPr>
      <w:r w:rsidRPr="00933EEE">
        <w:rPr>
          <w:rFonts w:ascii="Calibri" w:hAnsi="Calibri" w:cs="Calibri"/>
          <w:sz w:val="34"/>
          <w:szCs w:val="34"/>
          <w:lang w:val="en-US"/>
        </w:rPr>
        <w:tab/>
      </w:r>
    </w:p>
    <w:p w14:paraId="62305D1C" w14:textId="4BDCD9AF" w:rsidR="002029AC" w:rsidRPr="00933EEE" w:rsidRDefault="00933EEE" w:rsidP="008C25A5">
      <w:pPr>
        <w:ind w:left="1416"/>
        <w:jc w:val="both"/>
        <w:rPr>
          <w:rFonts w:asciiTheme="minorHAnsi" w:eastAsiaTheme="majorEastAsia" w:hAnsiTheme="minorHAnsi" w:cstheme="minorHAnsi"/>
          <w:sz w:val="28"/>
          <w:szCs w:val="28"/>
          <w:u w:val="single"/>
          <w:lang w:val="en-US"/>
        </w:rPr>
      </w:pPr>
      <w:r w:rsidRPr="00933EEE">
        <w:rPr>
          <w:rFonts w:asciiTheme="minorHAnsi" w:eastAsiaTheme="majorEastAsia" w:hAnsiTheme="minorHAnsi" w:cstheme="minorHAnsi"/>
          <w:sz w:val="28"/>
          <w:szCs w:val="28"/>
          <w:u w:val="single"/>
          <w:lang w:val="en-US"/>
        </w:rPr>
        <w:t>Second publication</w:t>
      </w:r>
      <w:r w:rsidR="002029AC" w:rsidRPr="00933EEE">
        <w:rPr>
          <w:rFonts w:asciiTheme="minorHAnsi" w:eastAsiaTheme="majorEastAsia" w:hAnsiTheme="minorHAnsi" w:cstheme="minorHAnsi"/>
          <w:sz w:val="28"/>
          <w:szCs w:val="28"/>
          <w:u w:val="single"/>
          <w:lang w:val="en-US"/>
        </w:rPr>
        <w:t>:</w:t>
      </w:r>
    </w:p>
    <w:p w14:paraId="47F05DC8" w14:textId="3872DBDC" w:rsidR="008C25A5" w:rsidRPr="00933EEE" w:rsidRDefault="00933EEE" w:rsidP="008C25A5">
      <w:pPr>
        <w:ind w:left="1416"/>
        <w:jc w:val="both"/>
        <w:rPr>
          <w:rFonts w:asciiTheme="minorHAnsi" w:eastAsiaTheme="majorEastAsia" w:hAnsiTheme="minorHAnsi" w:cstheme="minorHAnsi"/>
          <w:sz w:val="28"/>
          <w:szCs w:val="28"/>
          <w:lang w:val="en-US"/>
        </w:rPr>
      </w:pPr>
      <w:r w:rsidRPr="00933EEE">
        <w:rPr>
          <w:rFonts w:asciiTheme="minorHAnsi" w:eastAsiaTheme="majorEastAsia" w:hAnsiTheme="minorHAnsi" w:cstheme="minorHAnsi"/>
          <w:sz w:val="28"/>
          <w:szCs w:val="28"/>
          <w:lang w:val="en-US"/>
        </w:rPr>
        <w:t>Secondary publication means the publication of a journal publication on a university or discipline open access repository (repository = document server for scientific materials such as publications). In this way, documents that have already been published can be made available to a wider public. Preprints (a contribution published in manuscript form), postprints (citable publication "accepted" by the publisher), monographs, research reports and conference proceedings can be posted.</w:t>
      </w:r>
    </w:p>
    <w:p w14:paraId="296968DB" w14:textId="77777777" w:rsidR="00933EEE" w:rsidRPr="00933EEE" w:rsidRDefault="00933EEE" w:rsidP="008C25A5">
      <w:pPr>
        <w:ind w:left="1416"/>
        <w:jc w:val="both"/>
        <w:rPr>
          <w:rFonts w:asciiTheme="minorHAnsi" w:eastAsiaTheme="majorEastAsia" w:hAnsiTheme="minorHAnsi" w:cstheme="minorHAnsi"/>
          <w:sz w:val="28"/>
          <w:szCs w:val="28"/>
          <w:lang w:val="en-US"/>
        </w:rPr>
      </w:pPr>
    </w:p>
    <w:p w14:paraId="2AF0E9A5" w14:textId="68BB6C37" w:rsidR="008C25A5" w:rsidRPr="00933EEE" w:rsidRDefault="00933EEE" w:rsidP="008C25A5">
      <w:pPr>
        <w:ind w:left="1416"/>
        <w:jc w:val="both"/>
        <w:rPr>
          <w:rFonts w:ascii="Calibri" w:hAnsi="Calibri" w:cs="Calibri"/>
          <w:sz w:val="28"/>
          <w:szCs w:val="28"/>
          <w:u w:val="single"/>
          <w:lang w:val="en-US"/>
        </w:rPr>
      </w:pPr>
      <w:r w:rsidRPr="00933EEE">
        <w:rPr>
          <w:rFonts w:asciiTheme="minorHAnsi" w:eastAsiaTheme="majorEastAsia" w:hAnsiTheme="minorHAnsi" w:cstheme="minorHAnsi"/>
          <w:sz w:val="28"/>
          <w:szCs w:val="28"/>
          <w:u w:val="single"/>
          <w:lang w:val="en-US"/>
        </w:rPr>
        <w:t>University r</w:t>
      </w:r>
      <w:r w:rsidR="008C25A5" w:rsidRPr="00933EEE">
        <w:rPr>
          <w:rFonts w:asciiTheme="minorHAnsi" w:eastAsiaTheme="majorEastAsia" w:hAnsiTheme="minorHAnsi" w:cstheme="minorHAnsi"/>
          <w:sz w:val="28"/>
          <w:szCs w:val="28"/>
          <w:u w:val="single"/>
          <w:lang w:val="en-US"/>
        </w:rPr>
        <w:t>epositor</w:t>
      </w:r>
      <w:r w:rsidRPr="00933EEE">
        <w:rPr>
          <w:rFonts w:asciiTheme="minorHAnsi" w:eastAsiaTheme="majorEastAsia" w:hAnsiTheme="minorHAnsi" w:cstheme="minorHAnsi"/>
          <w:sz w:val="28"/>
          <w:szCs w:val="28"/>
          <w:u w:val="single"/>
          <w:lang w:val="en-US"/>
        </w:rPr>
        <w:t>y</w:t>
      </w:r>
      <w:r w:rsidR="008C25A5" w:rsidRPr="00933EEE">
        <w:rPr>
          <w:rFonts w:asciiTheme="minorHAnsi" w:eastAsiaTheme="majorEastAsia" w:hAnsiTheme="minorHAnsi" w:cstheme="minorHAnsi"/>
          <w:sz w:val="28"/>
          <w:szCs w:val="28"/>
          <w:u w:val="single"/>
          <w:lang w:val="en-US"/>
        </w:rPr>
        <w:t xml:space="preserve">: </w:t>
      </w:r>
    </w:p>
    <w:p w14:paraId="3889E9B2" w14:textId="77777777" w:rsidR="00933EEE" w:rsidRPr="00933EEE" w:rsidRDefault="00933EEE" w:rsidP="00933EEE">
      <w:pPr>
        <w:ind w:left="1416"/>
        <w:rPr>
          <w:rFonts w:asciiTheme="minorHAnsi" w:eastAsiaTheme="majorEastAsia" w:hAnsiTheme="minorHAnsi" w:cstheme="minorHAnsi"/>
          <w:sz w:val="28"/>
          <w:szCs w:val="28"/>
          <w:lang w:val="en-US"/>
        </w:rPr>
      </w:pPr>
      <w:r w:rsidRPr="00933EEE">
        <w:rPr>
          <w:rFonts w:asciiTheme="minorHAnsi" w:eastAsiaTheme="majorEastAsia" w:hAnsiTheme="minorHAnsi" w:cstheme="minorHAnsi"/>
          <w:sz w:val="28"/>
          <w:szCs w:val="28"/>
          <w:highlight w:val="yellow"/>
          <w:lang w:val="en-US"/>
        </w:rPr>
        <w:t>Linked name repository</w:t>
      </w:r>
      <w:r w:rsidRPr="00933EEE">
        <w:rPr>
          <w:rFonts w:asciiTheme="minorHAnsi" w:eastAsiaTheme="majorEastAsia" w:hAnsiTheme="minorHAnsi" w:cstheme="minorHAnsi"/>
          <w:sz w:val="28"/>
          <w:szCs w:val="28"/>
          <w:lang w:val="en-US"/>
        </w:rPr>
        <w:t xml:space="preserve"> of the </w:t>
      </w:r>
      <w:r w:rsidRPr="00933EEE">
        <w:rPr>
          <w:rFonts w:asciiTheme="minorHAnsi" w:eastAsiaTheme="majorEastAsia" w:hAnsiTheme="minorHAnsi" w:cstheme="minorHAnsi"/>
          <w:sz w:val="28"/>
          <w:szCs w:val="28"/>
          <w:highlight w:val="yellow"/>
          <w:lang w:val="en-US"/>
        </w:rPr>
        <w:t>university name</w:t>
      </w:r>
      <w:r w:rsidRPr="00933EEE">
        <w:rPr>
          <w:rFonts w:asciiTheme="minorHAnsi" w:eastAsiaTheme="majorEastAsia" w:hAnsiTheme="minorHAnsi" w:cstheme="minorHAnsi"/>
          <w:sz w:val="28"/>
          <w:szCs w:val="28"/>
          <w:lang w:val="en-US"/>
        </w:rPr>
        <w:t xml:space="preserve"> is a repository where authors can upload their publications independently and are published after formal review by the library. </w:t>
      </w:r>
    </w:p>
    <w:p w14:paraId="1DD71F5E" w14:textId="77777777" w:rsidR="00933EEE" w:rsidRPr="00933EEE" w:rsidRDefault="00933EEE" w:rsidP="00933EEE">
      <w:pPr>
        <w:ind w:left="1416"/>
        <w:rPr>
          <w:rFonts w:asciiTheme="minorHAnsi" w:eastAsiaTheme="majorEastAsia" w:hAnsiTheme="minorHAnsi" w:cstheme="minorHAnsi"/>
          <w:sz w:val="28"/>
          <w:szCs w:val="28"/>
          <w:lang w:val="en-US"/>
        </w:rPr>
      </w:pPr>
    </w:p>
    <w:p w14:paraId="2DEE52D4" w14:textId="5093EFDF" w:rsidR="008C25A5" w:rsidRPr="00933EEE" w:rsidRDefault="00933EEE" w:rsidP="00933EEE">
      <w:pPr>
        <w:ind w:left="1416"/>
        <w:rPr>
          <w:rFonts w:asciiTheme="minorHAnsi" w:eastAsiaTheme="majorEastAsia" w:hAnsiTheme="minorHAnsi" w:cstheme="minorHAnsi"/>
          <w:sz w:val="28"/>
          <w:szCs w:val="28"/>
          <w:lang w:val="en-US"/>
        </w:rPr>
      </w:pPr>
      <w:r w:rsidRPr="00933EEE">
        <w:rPr>
          <w:rFonts w:asciiTheme="minorHAnsi" w:eastAsiaTheme="majorEastAsia" w:hAnsiTheme="minorHAnsi" w:cstheme="minorHAnsi"/>
          <w:sz w:val="28"/>
          <w:szCs w:val="28"/>
          <w:highlight w:val="yellow"/>
          <w:lang w:val="en-US"/>
        </w:rPr>
        <w:t>Alternative: Screenshot repository of the university name</w:t>
      </w:r>
    </w:p>
    <w:p w14:paraId="56661C45" w14:textId="77777777" w:rsidR="00933EEE" w:rsidRPr="00933EEE" w:rsidRDefault="00933EEE" w:rsidP="00933EEE">
      <w:pPr>
        <w:ind w:left="1416"/>
        <w:rPr>
          <w:rFonts w:asciiTheme="minorHAnsi" w:eastAsiaTheme="majorEastAsia" w:hAnsiTheme="minorHAnsi" w:cstheme="minorHAnsi"/>
          <w:sz w:val="36"/>
          <w:szCs w:val="36"/>
          <w:lang w:val="en-US"/>
        </w:rPr>
      </w:pPr>
    </w:p>
    <w:p w14:paraId="348A3557" w14:textId="4EAE9A74" w:rsidR="008C25A5" w:rsidRPr="00933EEE" w:rsidRDefault="00933EEE" w:rsidP="008C25A5">
      <w:pPr>
        <w:ind w:left="1408"/>
        <w:jc w:val="both"/>
        <w:rPr>
          <w:rFonts w:asciiTheme="minorHAnsi" w:eastAsiaTheme="majorEastAsia" w:hAnsiTheme="minorHAnsi" w:cstheme="minorHAnsi"/>
          <w:sz w:val="28"/>
          <w:szCs w:val="28"/>
          <w:u w:val="single"/>
          <w:lang w:val="en-US"/>
        </w:rPr>
      </w:pPr>
      <w:r w:rsidRPr="00933EEE">
        <w:rPr>
          <w:rFonts w:asciiTheme="minorHAnsi" w:eastAsiaTheme="majorEastAsia" w:hAnsiTheme="minorHAnsi" w:cstheme="minorHAnsi"/>
          <w:sz w:val="28"/>
          <w:szCs w:val="28"/>
          <w:u w:val="single"/>
          <w:lang w:val="en-US"/>
        </w:rPr>
        <w:t>Second publication contract</w:t>
      </w:r>
      <w:r w:rsidR="008C25A5" w:rsidRPr="00933EEE">
        <w:rPr>
          <w:rFonts w:asciiTheme="minorHAnsi" w:eastAsiaTheme="majorEastAsia" w:hAnsiTheme="minorHAnsi" w:cstheme="minorHAnsi"/>
          <w:sz w:val="28"/>
          <w:szCs w:val="28"/>
          <w:u w:val="single"/>
          <w:lang w:val="en-US"/>
        </w:rPr>
        <w:t xml:space="preserve">: </w:t>
      </w:r>
    </w:p>
    <w:p w14:paraId="3A007C70" w14:textId="23C542BD" w:rsidR="00933EEE" w:rsidRPr="00933EEE" w:rsidRDefault="00933EEE" w:rsidP="009D4762">
      <w:pPr>
        <w:ind w:left="1408"/>
        <w:jc w:val="both"/>
        <w:rPr>
          <w:rFonts w:asciiTheme="minorHAnsi" w:eastAsiaTheme="majorEastAsia" w:hAnsiTheme="minorHAnsi" w:cstheme="minorHAnsi"/>
          <w:sz w:val="28"/>
          <w:szCs w:val="28"/>
          <w:lang w:val="en-US"/>
        </w:rPr>
      </w:pPr>
      <w:r w:rsidRPr="00933EEE">
        <w:rPr>
          <w:rFonts w:asciiTheme="minorHAnsi" w:eastAsiaTheme="majorEastAsia" w:hAnsiTheme="minorHAnsi" w:cstheme="minorHAnsi"/>
          <w:sz w:val="28"/>
          <w:szCs w:val="28"/>
          <w:lang w:val="en-US"/>
        </w:rPr>
        <w:lastRenderedPageBreak/>
        <w:t xml:space="preserve">The </w:t>
      </w:r>
      <w:r w:rsidRPr="00933EEE">
        <w:rPr>
          <w:rFonts w:asciiTheme="minorHAnsi" w:eastAsiaTheme="majorEastAsia" w:hAnsiTheme="minorHAnsi" w:cstheme="minorHAnsi"/>
          <w:sz w:val="28"/>
          <w:szCs w:val="28"/>
          <w:highlight w:val="yellow"/>
          <w:lang w:val="en-US"/>
        </w:rPr>
        <w:t>university name</w:t>
      </w:r>
      <w:r w:rsidRPr="00933EEE">
        <w:rPr>
          <w:rFonts w:asciiTheme="minorHAnsi" w:eastAsiaTheme="majorEastAsia" w:hAnsiTheme="minorHAnsi" w:cstheme="minorHAnsi"/>
          <w:sz w:val="28"/>
          <w:szCs w:val="28"/>
          <w:lang w:val="en-US"/>
        </w:rPr>
        <w:t xml:space="preserve"> has drawn up a secondary publication contract on the basis of the </w:t>
      </w:r>
      <w:hyperlink r:id="rId18" w:history="1">
        <w:r w:rsidRPr="00933EEE">
          <w:rPr>
            <w:rStyle w:val="Hyperlink"/>
            <w:rFonts w:asciiTheme="minorHAnsi" w:eastAsiaTheme="majorEastAsia" w:hAnsiTheme="minorHAnsi" w:cstheme="minorHAnsi"/>
            <w:sz w:val="28"/>
            <w:szCs w:val="28"/>
            <w:u w:val="none"/>
            <w:lang w:val="en-US"/>
          </w:rPr>
          <w:t>HWR Berlin</w:t>
        </w:r>
      </w:hyperlink>
      <w:r w:rsidRPr="00933EEE">
        <w:rPr>
          <w:rFonts w:asciiTheme="minorHAnsi" w:eastAsiaTheme="majorEastAsia" w:hAnsiTheme="minorHAnsi" w:cstheme="minorHAnsi"/>
          <w:sz w:val="28"/>
          <w:szCs w:val="28"/>
          <w:lang w:val="en-US"/>
        </w:rPr>
        <w:t>. This contract specifies, among other things, the manner in which authors provide contributions.</w:t>
      </w:r>
      <w:r>
        <w:rPr>
          <w:rFonts w:asciiTheme="minorHAnsi" w:eastAsiaTheme="majorEastAsia" w:hAnsiTheme="minorHAnsi" w:cstheme="minorHAnsi"/>
          <w:sz w:val="28"/>
          <w:szCs w:val="28"/>
          <w:lang w:val="en-US"/>
        </w:rPr>
        <w:t xml:space="preserve"> </w:t>
      </w:r>
      <w:r w:rsidRPr="00933EEE">
        <w:rPr>
          <w:rFonts w:asciiTheme="minorHAnsi" w:eastAsiaTheme="majorEastAsia" w:hAnsiTheme="minorHAnsi" w:cstheme="minorHAnsi"/>
          <w:sz w:val="28"/>
          <w:szCs w:val="28"/>
          <w:lang w:val="en-US"/>
        </w:rPr>
        <w:t xml:space="preserve">The contract is provided by </w:t>
      </w:r>
      <w:r w:rsidRPr="008F74BC">
        <w:rPr>
          <w:rFonts w:asciiTheme="minorHAnsi" w:eastAsiaTheme="majorEastAsia" w:hAnsiTheme="minorHAnsi" w:cstheme="minorHAnsi"/>
          <w:sz w:val="28"/>
          <w:szCs w:val="28"/>
          <w:highlight w:val="yellow"/>
          <w:lang w:val="en-US"/>
        </w:rPr>
        <w:t>name library head</w:t>
      </w:r>
      <w:r w:rsidRPr="00933EEE">
        <w:rPr>
          <w:rFonts w:asciiTheme="minorHAnsi" w:eastAsiaTheme="majorEastAsia" w:hAnsiTheme="minorHAnsi" w:cstheme="minorHAnsi"/>
          <w:sz w:val="28"/>
          <w:szCs w:val="28"/>
          <w:lang w:val="en-US"/>
        </w:rPr>
        <w:t xml:space="preserve"> (library head). </w:t>
      </w:r>
    </w:p>
    <w:p w14:paraId="4F349303" w14:textId="77777777" w:rsidR="00807760" w:rsidRPr="006E75B7" w:rsidRDefault="00807760" w:rsidP="009D4762">
      <w:pPr>
        <w:ind w:left="1408"/>
        <w:jc w:val="both"/>
        <w:rPr>
          <w:rFonts w:asciiTheme="minorHAnsi" w:eastAsiaTheme="majorEastAsia" w:hAnsiTheme="minorHAnsi" w:cstheme="minorHAnsi"/>
          <w:sz w:val="28"/>
          <w:szCs w:val="28"/>
          <w:lang w:val="en-US"/>
        </w:rPr>
      </w:pPr>
    </w:p>
    <w:p w14:paraId="4E32A8F9" w14:textId="22DFED7F" w:rsidR="00807760" w:rsidRPr="008F74BC" w:rsidRDefault="008F74BC" w:rsidP="00807760">
      <w:pPr>
        <w:ind w:left="1416"/>
        <w:jc w:val="both"/>
        <w:rPr>
          <w:rFonts w:asciiTheme="minorHAnsi" w:eastAsiaTheme="majorEastAsia" w:hAnsiTheme="minorHAnsi" w:cstheme="minorHAnsi"/>
          <w:sz w:val="28"/>
          <w:szCs w:val="28"/>
          <w:u w:val="single"/>
          <w:lang w:val="en-US"/>
        </w:rPr>
      </w:pPr>
      <w:r w:rsidRPr="008F74BC">
        <w:rPr>
          <w:rFonts w:asciiTheme="minorHAnsi" w:eastAsiaTheme="majorEastAsia" w:hAnsiTheme="minorHAnsi" w:cstheme="minorHAnsi"/>
          <w:sz w:val="28"/>
          <w:szCs w:val="28"/>
          <w:u w:val="single"/>
          <w:lang w:val="en-US"/>
        </w:rPr>
        <w:t>Discipline repository</w:t>
      </w:r>
      <w:r w:rsidR="00807760" w:rsidRPr="008F74BC">
        <w:rPr>
          <w:rFonts w:asciiTheme="minorHAnsi" w:eastAsiaTheme="majorEastAsia" w:hAnsiTheme="minorHAnsi" w:cstheme="minorHAnsi"/>
          <w:sz w:val="28"/>
          <w:szCs w:val="28"/>
          <w:u w:val="single"/>
          <w:lang w:val="en-US"/>
        </w:rPr>
        <w:t xml:space="preserve">: </w:t>
      </w:r>
    </w:p>
    <w:p w14:paraId="3A11FB4C" w14:textId="3796208C" w:rsidR="00807760" w:rsidRPr="008F74BC" w:rsidRDefault="008F74BC" w:rsidP="009D4762">
      <w:pPr>
        <w:ind w:left="1408"/>
        <w:jc w:val="both"/>
        <w:rPr>
          <w:rFonts w:asciiTheme="minorHAnsi" w:eastAsiaTheme="majorEastAsia" w:hAnsiTheme="minorHAnsi" w:cstheme="minorHAnsi"/>
          <w:sz w:val="28"/>
          <w:szCs w:val="28"/>
          <w:lang w:val="en-US"/>
        </w:rPr>
      </w:pPr>
      <w:r w:rsidRPr="008F74BC">
        <w:rPr>
          <w:rFonts w:asciiTheme="minorHAnsi" w:eastAsiaTheme="majorEastAsia" w:hAnsiTheme="minorHAnsi" w:cstheme="minorHAnsi"/>
          <w:sz w:val="28"/>
          <w:szCs w:val="28"/>
          <w:lang w:val="en-US"/>
        </w:rPr>
        <w:t>For individual subject areas, there are specific discipline repositories in which thematically appropriate publications can be deposited.</w:t>
      </w:r>
    </w:p>
    <w:p w14:paraId="1CE51D3B" w14:textId="77777777" w:rsidR="008C25A5" w:rsidRPr="008F74BC" w:rsidRDefault="008C25A5" w:rsidP="008C25A5">
      <w:pPr>
        <w:ind w:left="1408"/>
        <w:rPr>
          <w:rFonts w:asciiTheme="minorHAnsi" w:eastAsiaTheme="majorEastAsia" w:hAnsiTheme="minorHAnsi" w:cstheme="minorHAnsi"/>
          <w:sz w:val="28"/>
          <w:szCs w:val="28"/>
          <w:lang w:val="en-US"/>
        </w:rPr>
      </w:pPr>
    </w:p>
    <w:p w14:paraId="0E17B837" w14:textId="2AEEEA27" w:rsidR="00235997" w:rsidRPr="008F74BC" w:rsidRDefault="008F74BC" w:rsidP="00464279">
      <w:pPr>
        <w:rPr>
          <w:rFonts w:asciiTheme="minorHAnsi" w:eastAsiaTheme="majorEastAsia" w:hAnsiTheme="minorHAnsi" w:cstheme="minorHAnsi"/>
          <w:sz w:val="36"/>
          <w:szCs w:val="36"/>
          <w:lang w:val="en-US"/>
        </w:rPr>
      </w:pPr>
      <w:r w:rsidRPr="008F74BC">
        <w:rPr>
          <w:rFonts w:asciiTheme="minorHAnsi" w:eastAsiaTheme="majorEastAsia" w:hAnsiTheme="minorHAnsi" w:cstheme="minorHAnsi"/>
          <w:sz w:val="36"/>
          <w:szCs w:val="36"/>
          <w:lang w:val="en-US"/>
        </w:rPr>
        <w:t>Legal issues</w:t>
      </w:r>
      <w:r w:rsidR="008C25A5" w:rsidRPr="008F74BC">
        <w:rPr>
          <w:rFonts w:asciiTheme="minorHAnsi" w:eastAsiaTheme="majorEastAsia" w:hAnsiTheme="minorHAnsi" w:cstheme="minorHAnsi"/>
          <w:sz w:val="36"/>
          <w:szCs w:val="36"/>
          <w:lang w:val="en-US"/>
        </w:rPr>
        <w:t>:</w:t>
      </w:r>
    </w:p>
    <w:p w14:paraId="3C3B227F" w14:textId="737EFDF6" w:rsidR="008F74BC" w:rsidRDefault="008F74BC" w:rsidP="008C25A5">
      <w:pPr>
        <w:ind w:left="1416"/>
        <w:jc w:val="both"/>
        <w:rPr>
          <w:rFonts w:asciiTheme="minorHAnsi" w:eastAsiaTheme="majorEastAsia" w:hAnsiTheme="minorHAnsi" w:cstheme="minorHAnsi"/>
          <w:sz w:val="28"/>
          <w:szCs w:val="28"/>
          <w:lang w:val="en-US"/>
        </w:rPr>
      </w:pPr>
      <w:r w:rsidRPr="008F74BC">
        <w:rPr>
          <w:rFonts w:asciiTheme="minorHAnsi" w:eastAsiaTheme="majorEastAsia" w:hAnsiTheme="minorHAnsi" w:cstheme="minorHAnsi"/>
          <w:sz w:val="28"/>
          <w:szCs w:val="28"/>
          <w:lang w:val="en-US"/>
        </w:rPr>
        <w:t xml:space="preserve">The </w:t>
      </w:r>
      <w:hyperlink r:id="rId19" w:history="1">
        <w:r w:rsidRPr="008F74BC">
          <w:rPr>
            <w:rStyle w:val="Hyperlink"/>
            <w:rFonts w:asciiTheme="minorHAnsi" w:eastAsiaTheme="majorEastAsia" w:hAnsiTheme="minorHAnsi" w:cstheme="minorHAnsi"/>
            <w:sz w:val="28"/>
            <w:szCs w:val="28"/>
            <w:u w:val="none"/>
            <w:lang w:val="en-US"/>
          </w:rPr>
          <w:t>open-access.network</w:t>
        </w:r>
      </w:hyperlink>
      <w:r w:rsidRPr="008F74BC">
        <w:rPr>
          <w:rFonts w:asciiTheme="minorHAnsi" w:eastAsiaTheme="majorEastAsia" w:hAnsiTheme="minorHAnsi" w:cstheme="minorHAnsi"/>
          <w:sz w:val="28"/>
          <w:szCs w:val="28"/>
          <w:lang w:val="en-US"/>
        </w:rPr>
        <w:t xml:space="preserve"> information site provides comprehensive information on legal issues (copyright, rights of use, etc.). </w:t>
      </w:r>
    </w:p>
    <w:p w14:paraId="69E1C691" w14:textId="24A3505A" w:rsidR="008F74BC" w:rsidRPr="008F74BC" w:rsidRDefault="008F74BC" w:rsidP="008C25A5">
      <w:pPr>
        <w:ind w:left="1416"/>
        <w:jc w:val="both"/>
        <w:rPr>
          <w:rFonts w:asciiTheme="minorHAnsi" w:eastAsiaTheme="majorEastAsia" w:hAnsiTheme="minorHAnsi" w:cstheme="minorHAnsi"/>
          <w:sz w:val="28"/>
          <w:szCs w:val="28"/>
          <w:lang w:val="en-US"/>
        </w:rPr>
      </w:pPr>
      <w:r w:rsidRPr="008F74BC">
        <w:rPr>
          <w:rFonts w:asciiTheme="minorHAnsi" w:eastAsiaTheme="majorEastAsia" w:hAnsiTheme="minorHAnsi" w:cstheme="minorHAnsi"/>
          <w:sz w:val="28"/>
          <w:szCs w:val="28"/>
          <w:lang w:val="en-US"/>
        </w:rPr>
        <w:t xml:space="preserve">According to </w:t>
      </w:r>
      <w:hyperlink r:id="rId20" w:history="1">
        <w:r w:rsidRPr="008F74BC">
          <w:rPr>
            <w:rStyle w:val="Hyperlink"/>
            <w:rFonts w:asciiTheme="minorHAnsi" w:eastAsiaTheme="majorEastAsia" w:hAnsiTheme="minorHAnsi" w:cstheme="minorHAnsi"/>
            <w:sz w:val="28"/>
            <w:szCs w:val="28"/>
            <w:u w:val="none"/>
            <w:lang w:val="en-US"/>
          </w:rPr>
          <w:t>§38 Abs.4 UrhG</w:t>
        </w:r>
      </w:hyperlink>
      <w:r w:rsidRPr="008F74BC">
        <w:rPr>
          <w:rFonts w:asciiTheme="minorHAnsi" w:eastAsiaTheme="majorEastAsia" w:hAnsiTheme="minorHAnsi" w:cstheme="minorHAnsi"/>
          <w:sz w:val="28"/>
          <w:szCs w:val="28"/>
          <w:lang w:val="en-US"/>
        </w:rPr>
        <w:t>, an author may publish his or her own contribution in the accepted manuscript version after a period of 12 months after initial publication if he or she is not pursuing a commercial purpose with it, even if exclusive rights of use were previously granted. The source of the first publication must be indicated. Prerequisites are that at least 50% of the publication must have been produced as part of a publicly funded research activity and that it must appear in a collection that is published at least twice a year.</w:t>
      </w:r>
    </w:p>
    <w:p w14:paraId="4B161540" w14:textId="77777777" w:rsidR="008F0A31" w:rsidRPr="006E75B7" w:rsidRDefault="008F0A31">
      <w:pPr>
        <w:rPr>
          <w:rFonts w:ascii="Calibri" w:hAnsi="Calibri" w:cs="Calibri"/>
          <w:sz w:val="32"/>
          <w:szCs w:val="32"/>
          <w:lang w:val="en-US"/>
        </w:rPr>
      </w:pPr>
    </w:p>
    <w:p w14:paraId="293A15FD" w14:textId="1F22BB9E" w:rsidR="008F0A31" w:rsidRPr="008F74BC" w:rsidRDefault="008F74BC">
      <w:pPr>
        <w:rPr>
          <w:rFonts w:ascii="Calibri" w:hAnsi="Calibri" w:cs="Calibri"/>
          <w:sz w:val="36"/>
          <w:szCs w:val="36"/>
          <w:lang w:val="en-US"/>
        </w:rPr>
      </w:pPr>
      <w:r w:rsidRPr="008F74BC">
        <w:rPr>
          <w:rFonts w:asciiTheme="minorHAnsi" w:eastAsiaTheme="majorEastAsia" w:hAnsiTheme="minorHAnsi" w:cstheme="minorHAnsi"/>
          <w:sz w:val="36"/>
          <w:szCs w:val="36"/>
          <w:lang w:val="en-US"/>
        </w:rPr>
        <w:t>Author profiles</w:t>
      </w:r>
    </w:p>
    <w:p w14:paraId="648E694B" w14:textId="157F5002" w:rsidR="008F74BC" w:rsidRPr="008F74BC" w:rsidRDefault="008F74BC" w:rsidP="00C523FC">
      <w:pPr>
        <w:ind w:left="1416" w:firstLine="4"/>
        <w:jc w:val="both"/>
        <w:rPr>
          <w:rFonts w:asciiTheme="minorHAnsi" w:eastAsiaTheme="majorEastAsia" w:hAnsiTheme="minorHAnsi" w:cstheme="minorHAnsi"/>
          <w:sz w:val="28"/>
          <w:szCs w:val="28"/>
          <w:lang w:val="en-US"/>
        </w:rPr>
      </w:pPr>
      <w:r w:rsidRPr="008F74BC">
        <w:rPr>
          <w:rFonts w:asciiTheme="minorHAnsi" w:eastAsiaTheme="majorEastAsia" w:hAnsiTheme="minorHAnsi" w:cstheme="minorHAnsi"/>
          <w:sz w:val="28"/>
          <w:szCs w:val="28"/>
          <w:lang w:val="en-US"/>
        </w:rPr>
        <w:t xml:space="preserve">Author profiles allow you to uniquely associate a scientific publication with your person. Such a profile is ORCiD ID, ResearcherID in Web of Science (in Publons), Scopus Author ID, Google Scholar Citations, Further information can be found on the pages of the </w:t>
      </w:r>
      <w:hyperlink r:id="rId21" w:history="1">
        <w:r w:rsidRPr="008F74BC">
          <w:rPr>
            <w:rStyle w:val="Hyperlink"/>
            <w:rFonts w:asciiTheme="minorHAnsi" w:eastAsiaTheme="majorEastAsia" w:hAnsiTheme="minorHAnsi" w:cstheme="minorHAnsi"/>
            <w:sz w:val="28"/>
            <w:szCs w:val="28"/>
            <w:u w:val="none"/>
            <w:lang w:val="en-US"/>
          </w:rPr>
          <w:t>Academic Identity Management of the University Library of the TU Munich</w:t>
        </w:r>
      </w:hyperlink>
      <w:r w:rsidRPr="008F74BC">
        <w:rPr>
          <w:rFonts w:asciiTheme="minorHAnsi" w:eastAsiaTheme="majorEastAsia" w:hAnsiTheme="minorHAnsi" w:cstheme="minorHAnsi"/>
          <w:sz w:val="28"/>
          <w:szCs w:val="28"/>
          <w:lang w:val="en-US"/>
        </w:rPr>
        <w:t xml:space="preserve">.  </w:t>
      </w:r>
    </w:p>
    <w:p w14:paraId="784EBD68" w14:textId="77777777" w:rsidR="002029AC" w:rsidRPr="006E75B7" w:rsidRDefault="002029AC">
      <w:pPr>
        <w:rPr>
          <w:rFonts w:ascii="Calibri" w:hAnsi="Calibri" w:cs="Calibri"/>
          <w:sz w:val="32"/>
          <w:szCs w:val="32"/>
          <w:lang w:val="en-US"/>
        </w:rPr>
      </w:pPr>
    </w:p>
    <w:p w14:paraId="1B5B84AD" w14:textId="015021FC" w:rsidR="008F0A31" w:rsidRPr="008F74BC" w:rsidRDefault="00733CB8">
      <w:pPr>
        <w:rPr>
          <w:rFonts w:ascii="Calibri" w:hAnsi="Calibri" w:cs="Calibri"/>
          <w:sz w:val="36"/>
          <w:szCs w:val="36"/>
          <w:lang w:val="en-US"/>
        </w:rPr>
      </w:pPr>
      <w:r w:rsidRPr="008F74BC">
        <w:rPr>
          <w:rFonts w:asciiTheme="minorHAnsi" w:eastAsiaTheme="majorEastAsia" w:hAnsiTheme="minorHAnsi" w:cstheme="minorHAnsi"/>
          <w:sz w:val="36"/>
          <w:szCs w:val="36"/>
          <w:lang w:val="en-US"/>
        </w:rPr>
        <w:t>Open</w:t>
      </w:r>
      <w:r w:rsidR="008F74BC" w:rsidRPr="008F74BC">
        <w:rPr>
          <w:rFonts w:asciiTheme="minorHAnsi" w:eastAsiaTheme="majorEastAsia" w:hAnsiTheme="minorHAnsi" w:cstheme="minorHAnsi"/>
          <w:sz w:val="36"/>
          <w:szCs w:val="36"/>
          <w:lang w:val="en-US"/>
        </w:rPr>
        <w:t xml:space="preserve"> </w:t>
      </w:r>
      <w:r w:rsidR="008F74BC">
        <w:rPr>
          <w:rFonts w:asciiTheme="minorHAnsi" w:eastAsiaTheme="majorEastAsia" w:hAnsiTheme="minorHAnsi" w:cstheme="minorHAnsi"/>
          <w:sz w:val="36"/>
          <w:szCs w:val="36"/>
          <w:lang w:val="en-US"/>
        </w:rPr>
        <w:t>a</w:t>
      </w:r>
      <w:r w:rsidRPr="008F74BC">
        <w:rPr>
          <w:rFonts w:asciiTheme="minorHAnsi" w:eastAsiaTheme="majorEastAsia" w:hAnsiTheme="minorHAnsi" w:cstheme="minorHAnsi"/>
          <w:sz w:val="36"/>
          <w:szCs w:val="36"/>
          <w:lang w:val="en-US"/>
        </w:rPr>
        <w:t>ccess</w:t>
      </w:r>
      <w:r w:rsidR="008F74BC" w:rsidRPr="008F74BC">
        <w:rPr>
          <w:rFonts w:asciiTheme="minorHAnsi" w:eastAsiaTheme="majorEastAsia" w:hAnsiTheme="minorHAnsi" w:cstheme="minorHAnsi"/>
          <w:sz w:val="36"/>
          <w:szCs w:val="36"/>
          <w:lang w:val="en-US"/>
        </w:rPr>
        <w:t xml:space="preserve"> </w:t>
      </w:r>
      <w:r w:rsidR="008F74BC">
        <w:rPr>
          <w:rFonts w:asciiTheme="minorHAnsi" w:eastAsiaTheme="majorEastAsia" w:hAnsiTheme="minorHAnsi" w:cstheme="minorHAnsi"/>
          <w:sz w:val="36"/>
          <w:szCs w:val="36"/>
          <w:lang w:val="en-US"/>
        </w:rPr>
        <w:t>p</w:t>
      </w:r>
      <w:r w:rsidRPr="008F74BC">
        <w:rPr>
          <w:rFonts w:asciiTheme="minorHAnsi" w:eastAsiaTheme="majorEastAsia" w:hAnsiTheme="minorHAnsi" w:cstheme="minorHAnsi"/>
          <w:sz w:val="36"/>
          <w:szCs w:val="36"/>
          <w:lang w:val="en-US"/>
        </w:rPr>
        <w:t xml:space="preserve">olicy </w:t>
      </w:r>
      <w:r w:rsidR="008F74BC">
        <w:rPr>
          <w:rFonts w:asciiTheme="minorHAnsi" w:eastAsiaTheme="majorEastAsia" w:hAnsiTheme="minorHAnsi" w:cstheme="minorHAnsi"/>
          <w:sz w:val="36"/>
          <w:szCs w:val="36"/>
          <w:lang w:val="en-US"/>
        </w:rPr>
        <w:t>of the</w:t>
      </w:r>
      <w:r w:rsidRPr="008F74BC">
        <w:rPr>
          <w:rFonts w:asciiTheme="minorHAnsi" w:eastAsiaTheme="majorEastAsia" w:hAnsiTheme="minorHAnsi" w:cstheme="minorHAnsi"/>
          <w:sz w:val="36"/>
          <w:szCs w:val="36"/>
          <w:lang w:val="en-US"/>
        </w:rPr>
        <w:t xml:space="preserve"> </w:t>
      </w:r>
      <w:r w:rsidR="008F74BC" w:rsidRPr="008F74BC">
        <w:rPr>
          <w:rFonts w:asciiTheme="minorHAnsi" w:eastAsiaTheme="majorEastAsia" w:hAnsiTheme="minorHAnsi" w:cstheme="minorHAnsi"/>
          <w:sz w:val="36"/>
          <w:szCs w:val="36"/>
          <w:highlight w:val="yellow"/>
          <w:lang w:val="en-US"/>
        </w:rPr>
        <w:t>University name</w:t>
      </w:r>
    </w:p>
    <w:p w14:paraId="458F0DB9" w14:textId="52B705FD" w:rsidR="008F0A31" w:rsidRDefault="008F74BC" w:rsidP="00332977">
      <w:pPr>
        <w:ind w:left="1416" w:firstLine="4"/>
        <w:jc w:val="both"/>
        <w:rPr>
          <w:rFonts w:asciiTheme="minorHAnsi" w:eastAsiaTheme="majorEastAsia" w:hAnsiTheme="minorHAnsi" w:cstheme="minorHAnsi"/>
          <w:sz w:val="28"/>
          <w:szCs w:val="28"/>
          <w:lang w:val="en-US"/>
        </w:rPr>
      </w:pPr>
      <w:r w:rsidRPr="008F74BC">
        <w:rPr>
          <w:rFonts w:asciiTheme="minorHAnsi" w:eastAsiaTheme="majorEastAsia" w:hAnsiTheme="minorHAnsi" w:cstheme="minorHAnsi"/>
          <w:sz w:val="28"/>
          <w:szCs w:val="28"/>
          <w:lang w:val="en-US"/>
        </w:rPr>
        <w:t xml:space="preserve">The </w:t>
      </w:r>
      <w:r w:rsidRPr="008F74BC">
        <w:rPr>
          <w:rFonts w:asciiTheme="minorHAnsi" w:eastAsiaTheme="majorEastAsia" w:hAnsiTheme="minorHAnsi" w:cstheme="minorHAnsi"/>
          <w:sz w:val="28"/>
          <w:szCs w:val="28"/>
          <w:highlight w:val="yellow"/>
          <w:lang w:val="en-US"/>
        </w:rPr>
        <w:t>university name</w:t>
      </w:r>
      <w:r w:rsidRPr="008F74BC">
        <w:rPr>
          <w:rFonts w:asciiTheme="minorHAnsi" w:eastAsiaTheme="majorEastAsia" w:hAnsiTheme="minorHAnsi" w:cstheme="minorHAnsi"/>
          <w:sz w:val="28"/>
          <w:szCs w:val="28"/>
          <w:lang w:val="en-US"/>
        </w:rPr>
        <w:t xml:space="preserve"> signed an open access policy in July 2018. You can find it </w:t>
      </w:r>
      <w:r w:rsidRPr="00332977">
        <w:rPr>
          <w:rFonts w:asciiTheme="minorHAnsi" w:eastAsiaTheme="majorEastAsia" w:hAnsiTheme="minorHAnsi" w:cstheme="minorHAnsi"/>
          <w:sz w:val="28"/>
          <w:szCs w:val="28"/>
          <w:highlight w:val="yellow"/>
          <w:lang w:val="en-US"/>
        </w:rPr>
        <w:t>here (link under "here" Policy)</w:t>
      </w:r>
      <w:r w:rsidRPr="008F74BC">
        <w:rPr>
          <w:rFonts w:asciiTheme="minorHAnsi" w:eastAsiaTheme="majorEastAsia" w:hAnsiTheme="minorHAnsi" w:cstheme="minorHAnsi"/>
          <w:sz w:val="28"/>
          <w:szCs w:val="28"/>
          <w:lang w:val="en-US"/>
        </w:rPr>
        <w:t>.</w:t>
      </w:r>
    </w:p>
    <w:p w14:paraId="526DA3E2" w14:textId="77777777" w:rsidR="00332977" w:rsidRPr="00332977" w:rsidRDefault="00332977" w:rsidP="00332977">
      <w:pPr>
        <w:ind w:left="1416" w:firstLine="4"/>
        <w:jc w:val="both"/>
        <w:rPr>
          <w:rFonts w:asciiTheme="minorHAnsi" w:eastAsiaTheme="majorEastAsia" w:hAnsiTheme="minorHAnsi" w:cstheme="minorHAnsi"/>
          <w:sz w:val="28"/>
          <w:szCs w:val="28"/>
          <w:lang w:val="en-US"/>
        </w:rPr>
      </w:pPr>
    </w:p>
    <w:p w14:paraId="1C0E509F" w14:textId="2ABF70B2" w:rsidR="008F0A31" w:rsidRPr="00332977" w:rsidRDefault="00332977">
      <w:pPr>
        <w:rPr>
          <w:rFonts w:ascii="Calibri" w:hAnsi="Calibri" w:cs="Calibri"/>
          <w:sz w:val="36"/>
          <w:szCs w:val="36"/>
          <w:lang w:val="en-US"/>
        </w:rPr>
      </w:pPr>
      <w:r w:rsidRPr="00332977">
        <w:rPr>
          <w:rFonts w:asciiTheme="minorHAnsi" w:eastAsiaTheme="majorEastAsia" w:hAnsiTheme="minorHAnsi" w:cstheme="minorHAnsi"/>
          <w:sz w:val="36"/>
          <w:szCs w:val="36"/>
          <w:lang w:val="en-US"/>
        </w:rPr>
        <w:lastRenderedPageBreak/>
        <w:t>More information options</w:t>
      </w:r>
    </w:p>
    <w:p w14:paraId="35631E1F" w14:textId="1999A6A5" w:rsidR="00332977" w:rsidRDefault="00332977" w:rsidP="001A76B1">
      <w:pPr>
        <w:ind w:left="1418"/>
        <w:jc w:val="both"/>
        <w:rPr>
          <w:rFonts w:asciiTheme="minorHAnsi" w:eastAsiaTheme="majorEastAsia" w:hAnsiTheme="minorHAnsi" w:cstheme="minorHAnsi"/>
          <w:sz w:val="28"/>
          <w:szCs w:val="28"/>
          <w:lang w:val="en-US"/>
        </w:rPr>
      </w:pPr>
      <w:r w:rsidRPr="00332977">
        <w:rPr>
          <w:rFonts w:asciiTheme="minorHAnsi" w:eastAsiaTheme="majorEastAsia" w:hAnsiTheme="minorHAnsi" w:cstheme="minorHAnsi"/>
          <w:sz w:val="28"/>
          <w:szCs w:val="28"/>
          <w:lang w:val="en-US"/>
        </w:rPr>
        <w:t xml:space="preserve">A very good overview of </w:t>
      </w:r>
      <w:r w:rsidR="00FB7114">
        <w:rPr>
          <w:rFonts w:asciiTheme="minorHAnsi" w:eastAsiaTheme="majorEastAsia" w:hAnsiTheme="minorHAnsi" w:cstheme="minorHAnsi"/>
          <w:sz w:val="28"/>
          <w:szCs w:val="28"/>
          <w:lang w:val="en-US"/>
        </w:rPr>
        <w:t>o</w:t>
      </w:r>
      <w:r w:rsidRPr="00332977">
        <w:rPr>
          <w:rFonts w:asciiTheme="minorHAnsi" w:eastAsiaTheme="majorEastAsia" w:hAnsiTheme="minorHAnsi" w:cstheme="minorHAnsi"/>
          <w:sz w:val="28"/>
          <w:szCs w:val="28"/>
          <w:lang w:val="en-US"/>
        </w:rPr>
        <w:t xml:space="preserve">pen </w:t>
      </w:r>
      <w:r w:rsidR="00FB7114">
        <w:rPr>
          <w:rFonts w:asciiTheme="minorHAnsi" w:eastAsiaTheme="majorEastAsia" w:hAnsiTheme="minorHAnsi" w:cstheme="minorHAnsi"/>
          <w:sz w:val="28"/>
          <w:szCs w:val="28"/>
          <w:lang w:val="en-US"/>
        </w:rPr>
        <w:t>a</w:t>
      </w:r>
      <w:r w:rsidRPr="00332977">
        <w:rPr>
          <w:rFonts w:asciiTheme="minorHAnsi" w:eastAsiaTheme="majorEastAsia" w:hAnsiTheme="minorHAnsi" w:cstheme="minorHAnsi"/>
          <w:sz w:val="28"/>
          <w:szCs w:val="28"/>
          <w:lang w:val="en-US"/>
        </w:rPr>
        <w:t xml:space="preserve">ccess is provided by the information platform </w:t>
      </w:r>
      <w:hyperlink r:id="rId22" w:history="1">
        <w:r w:rsidRPr="00332977">
          <w:rPr>
            <w:rStyle w:val="Hyperlink"/>
            <w:rFonts w:asciiTheme="minorHAnsi" w:eastAsiaTheme="majorEastAsia" w:hAnsiTheme="minorHAnsi" w:cstheme="minorHAnsi"/>
            <w:sz w:val="28"/>
            <w:szCs w:val="28"/>
            <w:u w:val="none"/>
            <w:lang w:val="en-US"/>
          </w:rPr>
          <w:t>open-access.network</w:t>
        </w:r>
      </w:hyperlink>
      <w:r>
        <w:rPr>
          <w:rFonts w:asciiTheme="minorHAnsi" w:eastAsiaTheme="majorEastAsia" w:hAnsiTheme="minorHAnsi" w:cstheme="minorHAnsi"/>
          <w:sz w:val="28"/>
          <w:szCs w:val="28"/>
          <w:lang w:val="en-US"/>
        </w:rPr>
        <w:t>.</w:t>
      </w:r>
    </w:p>
    <w:p w14:paraId="3A008D53" w14:textId="77777777" w:rsidR="001C2264" w:rsidRPr="00332977" w:rsidRDefault="001C2264">
      <w:pPr>
        <w:rPr>
          <w:rFonts w:ascii="Calibri" w:hAnsi="Calibri" w:cs="Calibri"/>
          <w:sz w:val="32"/>
          <w:szCs w:val="32"/>
          <w:lang w:val="en-US"/>
        </w:rPr>
      </w:pPr>
    </w:p>
    <w:p w14:paraId="19E5632D" w14:textId="4F5855E9" w:rsidR="00332977" w:rsidRPr="00332977" w:rsidRDefault="00332977">
      <w:pPr>
        <w:rPr>
          <w:rFonts w:ascii="Calibri" w:hAnsi="Calibri" w:cs="Calibri"/>
          <w:sz w:val="36"/>
          <w:szCs w:val="36"/>
          <w:lang w:val="en-US"/>
        </w:rPr>
      </w:pPr>
      <w:r w:rsidRPr="00332977">
        <w:rPr>
          <w:rFonts w:ascii="Calibri" w:hAnsi="Calibri" w:cs="Calibri"/>
          <w:sz w:val="36"/>
          <w:szCs w:val="36"/>
          <w:lang w:val="en-US"/>
        </w:rPr>
        <w:t xml:space="preserve">Open </w:t>
      </w:r>
      <w:r>
        <w:rPr>
          <w:rFonts w:ascii="Calibri" w:hAnsi="Calibri" w:cs="Calibri"/>
          <w:sz w:val="36"/>
          <w:szCs w:val="36"/>
          <w:lang w:val="en-US"/>
        </w:rPr>
        <w:t>a</w:t>
      </w:r>
      <w:r w:rsidRPr="00332977">
        <w:rPr>
          <w:rFonts w:ascii="Calibri" w:hAnsi="Calibri" w:cs="Calibri"/>
          <w:sz w:val="36"/>
          <w:szCs w:val="36"/>
          <w:lang w:val="en-US"/>
        </w:rPr>
        <w:t xml:space="preserve">ccess </w:t>
      </w:r>
      <w:r>
        <w:rPr>
          <w:rFonts w:ascii="Calibri" w:hAnsi="Calibri" w:cs="Calibri"/>
          <w:sz w:val="36"/>
          <w:szCs w:val="36"/>
          <w:lang w:val="en-US"/>
        </w:rPr>
        <w:t>p</w:t>
      </w:r>
      <w:r w:rsidRPr="00332977">
        <w:rPr>
          <w:rFonts w:ascii="Calibri" w:hAnsi="Calibri" w:cs="Calibri"/>
          <w:sz w:val="36"/>
          <w:szCs w:val="36"/>
          <w:lang w:val="en-US"/>
        </w:rPr>
        <w:t>roject of HAW</w:t>
      </w:r>
      <w:r>
        <w:rPr>
          <w:rFonts w:ascii="Calibri" w:hAnsi="Calibri" w:cs="Calibri"/>
          <w:sz w:val="36"/>
          <w:szCs w:val="36"/>
          <w:lang w:val="en-US"/>
        </w:rPr>
        <w:t>s</w:t>
      </w:r>
      <w:r w:rsidRPr="00332977">
        <w:rPr>
          <w:rFonts w:ascii="Calibri" w:hAnsi="Calibri" w:cs="Calibri"/>
          <w:sz w:val="36"/>
          <w:szCs w:val="36"/>
          <w:lang w:val="en-US"/>
        </w:rPr>
        <w:t xml:space="preserve"> and PH</w:t>
      </w:r>
      <w:r>
        <w:rPr>
          <w:rFonts w:ascii="Calibri" w:hAnsi="Calibri" w:cs="Calibri"/>
          <w:sz w:val="36"/>
          <w:szCs w:val="36"/>
          <w:lang w:val="en-US"/>
        </w:rPr>
        <w:t>s</w:t>
      </w:r>
      <w:r w:rsidRPr="00332977">
        <w:rPr>
          <w:rFonts w:ascii="Calibri" w:hAnsi="Calibri" w:cs="Calibri"/>
          <w:sz w:val="36"/>
          <w:szCs w:val="36"/>
          <w:lang w:val="en-US"/>
        </w:rPr>
        <w:t xml:space="preserve"> in Baden-Württemberg</w:t>
      </w:r>
    </w:p>
    <w:p w14:paraId="7292016F" w14:textId="77777777" w:rsidR="008F0A31" w:rsidRDefault="00733CB8">
      <w:pPr>
        <w:ind w:left="708" w:firstLine="708"/>
        <w:rPr>
          <w:sz w:val="28"/>
          <w:szCs w:val="28"/>
        </w:rPr>
      </w:pPr>
      <w:r>
        <w:rPr>
          <w:rFonts w:asciiTheme="minorHAnsi" w:eastAsiaTheme="majorEastAsia" w:hAnsiTheme="minorHAnsi" w:cstheme="minorHAnsi"/>
          <w:noProof/>
          <w:sz w:val="28"/>
          <w:szCs w:val="28"/>
        </w:rPr>
        <mc:AlternateContent>
          <mc:Choice Requires="wpg">
            <w:drawing>
              <wp:inline distT="0" distB="0" distL="0" distR="0" wp14:anchorId="732E35B1" wp14:editId="4ECEBE70">
                <wp:extent cx="1623316" cy="1578719"/>
                <wp:effectExtent l="0" t="0" r="254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23"/>
                        <a:stretch/>
                      </pic:blipFill>
                      <pic:spPr bwMode="auto">
                        <a:xfrm>
                          <a:off x="0" y="0"/>
                          <a:ext cx="1625332" cy="1580680"/>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27.8pt;height:124.3pt;" stroked="false">
                <v:path textboxrect="0,0,0,0"/>
                <v:imagedata r:id="rId39" o:title=""/>
              </v:shape>
            </w:pict>
          </mc:Fallback>
        </mc:AlternateContent>
      </w:r>
    </w:p>
    <w:p w14:paraId="664DFF86" w14:textId="77777777" w:rsidR="008F0A31" w:rsidRDefault="008F0A31">
      <w:pPr>
        <w:ind w:firstLine="708"/>
        <w:rPr>
          <w:sz w:val="28"/>
          <w:szCs w:val="28"/>
        </w:rPr>
      </w:pPr>
    </w:p>
    <w:p w14:paraId="01107E2A" w14:textId="77777777" w:rsidR="00332977" w:rsidRPr="00332977" w:rsidRDefault="00332977" w:rsidP="00332977">
      <w:pPr>
        <w:ind w:left="708" w:firstLine="708"/>
        <w:rPr>
          <w:rFonts w:asciiTheme="minorHAnsi" w:eastAsiaTheme="majorEastAsia" w:hAnsiTheme="minorHAnsi" w:cstheme="minorHAnsi"/>
          <w:sz w:val="28"/>
          <w:szCs w:val="28"/>
          <w:u w:val="single"/>
          <w:lang w:val="en-US"/>
        </w:rPr>
      </w:pPr>
      <w:r w:rsidRPr="00332977">
        <w:rPr>
          <w:rFonts w:asciiTheme="minorHAnsi" w:eastAsiaTheme="majorEastAsia" w:hAnsiTheme="minorHAnsi" w:cstheme="minorHAnsi"/>
          <w:sz w:val="28"/>
          <w:szCs w:val="28"/>
          <w:u w:val="single"/>
          <w:lang w:val="en-US"/>
        </w:rPr>
        <w:t>Description:</w:t>
      </w:r>
    </w:p>
    <w:p w14:paraId="01DE0A04" w14:textId="70CCFB75" w:rsidR="00332977" w:rsidRPr="00332977" w:rsidRDefault="00332977" w:rsidP="00FB7114">
      <w:pPr>
        <w:ind w:left="1416"/>
        <w:jc w:val="both"/>
        <w:rPr>
          <w:rFonts w:asciiTheme="minorHAnsi" w:eastAsiaTheme="majorEastAsia" w:hAnsiTheme="minorHAnsi" w:cstheme="minorHAnsi"/>
          <w:sz w:val="28"/>
          <w:szCs w:val="28"/>
          <w:lang w:val="en-US"/>
        </w:rPr>
      </w:pPr>
      <w:r w:rsidRPr="00332977">
        <w:rPr>
          <w:rFonts w:asciiTheme="minorHAnsi" w:eastAsiaTheme="majorEastAsia" w:hAnsiTheme="minorHAnsi" w:cstheme="minorHAnsi"/>
          <w:sz w:val="28"/>
          <w:szCs w:val="28"/>
          <w:lang w:val="en-US"/>
        </w:rPr>
        <w:t xml:space="preserve">The project 'Implementation of Open Access at the Universities of Applied Sciences (HAW) and the Universities of Education (PH) in Baden-Württemberg' aims at the systematization, development and first implementation of standardized and structure-creating concepts, services and measures for a sustainable establishment of an </w:t>
      </w:r>
      <w:r>
        <w:rPr>
          <w:rFonts w:asciiTheme="minorHAnsi" w:eastAsiaTheme="majorEastAsia" w:hAnsiTheme="minorHAnsi" w:cstheme="minorHAnsi"/>
          <w:sz w:val="28"/>
          <w:szCs w:val="28"/>
          <w:lang w:val="en-US"/>
        </w:rPr>
        <w:t>o</w:t>
      </w:r>
      <w:r w:rsidRPr="00332977">
        <w:rPr>
          <w:rFonts w:asciiTheme="minorHAnsi" w:eastAsiaTheme="majorEastAsia" w:hAnsiTheme="minorHAnsi" w:cstheme="minorHAnsi"/>
          <w:sz w:val="28"/>
          <w:szCs w:val="28"/>
          <w:lang w:val="en-US"/>
        </w:rPr>
        <w:t xml:space="preserve">pen </w:t>
      </w:r>
      <w:r>
        <w:rPr>
          <w:rFonts w:asciiTheme="minorHAnsi" w:eastAsiaTheme="majorEastAsia" w:hAnsiTheme="minorHAnsi" w:cstheme="minorHAnsi"/>
          <w:sz w:val="28"/>
          <w:szCs w:val="28"/>
          <w:lang w:val="en-US"/>
        </w:rPr>
        <w:t>a</w:t>
      </w:r>
      <w:r w:rsidRPr="00332977">
        <w:rPr>
          <w:rFonts w:asciiTheme="minorHAnsi" w:eastAsiaTheme="majorEastAsia" w:hAnsiTheme="minorHAnsi" w:cstheme="minorHAnsi"/>
          <w:sz w:val="28"/>
          <w:szCs w:val="28"/>
          <w:lang w:val="en-US"/>
        </w:rPr>
        <w:t xml:space="preserve">ccess culture via institutionalized support of researchers at the HAWs and PHs in Baden-Württemberg. The project is part of the funding program </w:t>
      </w:r>
      <w:hyperlink r:id="rId40" w:history="1">
        <w:r w:rsidRPr="00332977">
          <w:rPr>
            <w:rStyle w:val="Hyperlink"/>
            <w:rFonts w:asciiTheme="minorHAnsi" w:eastAsiaTheme="majorEastAsia" w:hAnsiTheme="minorHAnsi" w:cstheme="minorHAnsi"/>
            <w:sz w:val="28"/>
            <w:szCs w:val="28"/>
            <w:u w:val="none"/>
            <w:lang w:val="en-US"/>
          </w:rPr>
          <w:t>Big-DIWA - Libraries Shape the Digital Transformation</w:t>
        </w:r>
      </w:hyperlink>
      <w:r w:rsidRPr="00332977">
        <w:rPr>
          <w:rFonts w:asciiTheme="minorHAnsi" w:eastAsiaTheme="majorEastAsia" w:hAnsiTheme="minorHAnsi" w:cstheme="minorHAnsi"/>
          <w:sz w:val="28"/>
          <w:szCs w:val="28"/>
          <w:lang w:val="en-US"/>
        </w:rPr>
        <w:t xml:space="preserve"> and runs from 01.03.2020 to 28.02.2022.</w:t>
      </w:r>
    </w:p>
    <w:p w14:paraId="2DC58CA3" w14:textId="77777777" w:rsidR="008F0A31" w:rsidRPr="006E75B7" w:rsidRDefault="008F0A31">
      <w:pPr>
        <w:rPr>
          <w:rFonts w:asciiTheme="minorHAnsi" w:hAnsiTheme="minorHAnsi" w:cstheme="minorHAnsi"/>
          <w:lang w:val="en-US"/>
        </w:rPr>
      </w:pPr>
    </w:p>
    <w:p w14:paraId="0EB10D41" w14:textId="08730E38" w:rsidR="008F0A31" w:rsidRPr="006E75B7" w:rsidRDefault="00733CB8">
      <w:pPr>
        <w:ind w:left="708" w:firstLine="708"/>
        <w:rPr>
          <w:rFonts w:asciiTheme="minorHAnsi" w:hAnsiTheme="minorHAnsi" w:cstheme="minorHAnsi"/>
          <w:sz w:val="28"/>
          <w:szCs w:val="28"/>
          <w:u w:val="single"/>
          <w:lang w:val="en-US"/>
        </w:rPr>
      </w:pPr>
      <w:r w:rsidRPr="006E75B7">
        <w:rPr>
          <w:rFonts w:asciiTheme="minorHAnsi" w:eastAsiaTheme="majorEastAsia" w:hAnsiTheme="minorHAnsi" w:cstheme="minorHAnsi"/>
          <w:sz w:val="28"/>
          <w:szCs w:val="28"/>
          <w:u w:val="single"/>
          <w:lang w:val="en-US"/>
        </w:rPr>
        <w:t>Website</w:t>
      </w:r>
      <w:r w:rsidR="00332977" w:rsidRPr="006E75B7">
        <w:rPr>
          <w:rFonts w:asciiTheme="minorHAnsi" w:eastAsiaTheme="majorEastAsia" w:hAnsiTheme="minorHAnsi" w:cstheme="minorHAnsi"/>
          <w:sz w:val="28"/>
          <w:szCs w:val="28"/>
          <w:u w:val="single"/>
          <w:lang w:val="en-US"/>
        </w:rPr>
        <w:t>s</w:t>
      </w:r>
      <w:r w:rsidR="008C25A5" w:rsidRPr="006E75B7">
        <w:rPr>
          <w:rFonts w:asciiTheme="minorHAnsi" w:eastAsiaTheme="majorEastAsia" w:hAnsiTheme="minorHAnsi" w:cstheme="minorHAnsi"/>
          <w:sz w:val="28"/>
          <w:szCs w:val="28"/>
          <w:u w:val="single"/>
          <w:lang w:val="en-US"/>
        </w:rPr>
        <w:t>:</w:t>
      </w:r>
      <w:r w:rsidRPr="006E75B7">
        <w:rPr>
          <w:rFonts w:asciiTheme="minorHAnsi" w:eastAsiaTheme="majorEastAsia" w:hAnsiTheme="minorHAnsi" w:cstheme="minorHAnsi"/>
          <w:sz w:val="28"/>
          <w:szCs w:val="28"/>
          <w:u w:val="single"/>
          <w:lang w:val="en-US"/>
        </w:rPr>
        <w:t xml:space="preserve"> </w:t>
      </w:r>
    </w:p>
    <w:p w14:paraId="39562764" w14:textId="77777777" w:rsidR="008F0A31" w:rsidRPr="006E75B7" w:rsidRDefault="00733CB8" w:rsidP="008C25A5">
      <w:pPr>
        <w:ind w:firstLine="708"/>
        <w:rPr>
          <w:rFonts w:asciiTheme="minorHAnsi" w:hAnsiTheme="minorHAnsi" w:cstheme="minorHAnsi"/>
          <w:sz w:val="28"/>
          <w:szCs w:val="28"/>
          <w:lang w:val="en-US"/>
        </w:rPr>
      </w:pPr>
      <w:r w:rsidRPr="006E75B7">
        <w:rPr>
          <w:rFonts w:asciiTheme="minorHAnsi" w:eastAsiaTheme="majorEastAsia" w:hAnsiTheme="minorHAnsi" w:cstheme="minorHAnsi"/>
          <w:lang w:val="en-US"/>
        </w:rPr>
        <w:tab/>
      </w:r>
      <w:hyperlink r:id="rId41" w:tooltip="https://www.hfwu.de/bw-open-access" w:history="1">
        <w:r w:rsidRPr="006E75B7">
          <w:rPr>
            <w:rStyle w:val="Hyperlink"/>
            <w:rFonts w:asciiTheme="minorHAnsi" w:eastAsiaTheme="majorEastAsia" w:hAnsiTheme="minorHAnsi" w:cstheme="minorHAnsi"/>
            <w:sz w:val="28"/>
            <w:szCs w:val="28"/>
            <w:u w:val="none"/>
            <w:lang w:val="en-US"/>
          </w:rPr>
          <w:t>https://www.hfwu.de/bw-open-access</w:t>
        </w:r>
      </w:hyperlink>
      <w:r w:rsidRPr="006E75B7">
        <w:rPr>
          <w:rFonts w:asciiTheme="minorHAnsi" w:eastAsiaTheme="majorEastAsia" w:hAnsiTheme="minorHAnsi" w:cstheme="minorHAnsi"/>
          <w:sz w:val="28"/>
          <w:szCs w:val="28"/>
          <w:lang w:val="en-US"/>
        </w:rPr>
        <w:t xml:space="preserve"> </w:t>
      </w:r>
    </w:p>
    <w:p w14:paraId="13F7BEC1" w14:textId="77C7B94B" w:rsidR="008F0A31" w:rsidRPr="006E75B7" w:rsidRDefault="00733CB8" w:rsidP="008C25A5">
      <w:pPr>
        <w:ind w:firstLine="708"/>
        <w:rPr>
          <w:rFonts w:ascii="Calibri" w:hAnsi="Calibri" w:cs="Calibri"/>
          <w:sz w:val="28"/>
          <w:szCs w:val="28"/>
          <w:lang w:val="en-US"/>
        </w:rPr>
      </w:pPr>
      <w:r w:rsidRPr="006E75B7">
        <w:rPr>
          <w:rFonts w:asciiTheme="minorHAnsi" w:eastAsiaTheme="majorEastAsia" w:hAnsiTheme="minorHAnsi" w:cstheme="minorHAnsi"/>
          <w:sz w:val="28"/>
          <w:szCs w:val="28"/>
          <w:lang w:val="en-US"/>
        </w:rPr>
        <w:tab/>
      </w:r>
      <w:hyperlink r:id="rId42" w:tooltip="https://bw-bigdiwa.bib.uni-mannheim.de" w:history="1">
        <w:r w:rsidRPr="006E75B7">
          <w:rPr>
            <w:rStyle w:val="Hyperlink"/>
            <w:rFonts w:asciiTheme="minorHAnsi" w:eastAsiaTheme="majorEastAsia" w:hAnsiTheme="minorHAnsi" w:cstheme="minorHAnsi"/>
            <w:sz w:val="28"/>
            <w:szCs w:val="28"/>
            <w:u w:val="none"/>
            <w:lang w:val="en-US"/>
          </w:rPr>
          <w:t>https://bw-bigdiwa.bib.uni-mannheim.de</w:t>
        </w:r>
      </w:hyperlink>
      <w:r w:rsidRPr="006E75B7">
        <w:rPr>
          <w:rFonts w:asciiTheme="minorHAnsi" w:eastAsiaTheme="majorEastAsia" w:hAnsiTheme="minorHAnsi" w:cstheme="minorHAnsi"/>
          <w:sz w:val="28"/>
          <w:szCs w:val="28"/>
          <w:lang w:val="en-US"/>
        </w:rPr>
        <w:t xml:space="preserve">  </w:t>
      </w:r>
    </w:p>
    <w:p w14:paraId="7D4A67AA" w14:textId="77777777" w:rsidR="008F0A31" w:rsidRPr="006E75B7" w:rsidRDefault="008F0A31">
      <w:pPr>
        <w:rPr>
          <w:rFonts w:ascii="Calibri" w:hAnsi="Calibri" w:cs="Calibri"/>
          <w:sz w:val="28"/>
          <w:szCs w:val="28"/>
          <w:lang w:val="en-US"/>
        </w:rPr>
      </w:pPr>
    </w:p>
    <w:p w14:paraId="33D6E3A3" w14:textId="32389755" w:rsidR="00332977" w:rsidRDefault="00332977" w:rsidP="00332977">
      <w:pPr>
        <w:rPr>
          <w:rFonts w:asciiTheme="minorHAnsi" w:eastAsiaTheme="majorEastAsia" w:hAnsiTheme="minorHAnsi" w:cstheme="minorHAnsi"/>
          <w:sz w:val="28"/>
          <w:szCs w:val="28"/>
          <w:lang w:val="en-US"/>
        </w:rPr>
      </w:pPr>
      <w:r w:rsidRPr="00332977">
        <w:rPr>
          <w:rFonts w:asciiTheme="minorHAnsi" w:eastAsiaTheme="majorEastAsia" w:hAnsiTheme="minorHAnsi" w:cstheme="minorHAnsi"/>
          <w:sz w:val="36"/>
          <w:szCs w:val="36"/>
          <w:lang w:val="en-US"/>
        </w:rPr>
        <w:lastRenderedPageBreak/>
        <w:t xml:space="preserve">Open </w:t>
      </w:r>
      <w:r>
        <w:rPr>
          <w:rFonts w:asciiTheme="minorHAnsi" w:eastAsiaTheme="majorEastAsia" w:hAnsiTheme="minorHAnsi" w:cstheme="minorHAnsi"/>
          <w:sz w:val="36"/>
          <w:szCs w:val="36"/>
          <w:lang w:val="en-US"/>
        </w:rPr>
        <w:t>a</w:t>
      </w:r>
      <w:r w:rsidRPr="00332977">
        <w:rPr>
          <w:rFonts w:asciiTheme="minorHAnsi" w:eastAsiaTheme="majorEastAsia" w:hAnsiTheme="minorHAnsi" w:cstheme="minorHAnsi"/>
          <w:sz w:val="36"/>
          <w:szCs w:val="36"/>
          <w:lang w:val="en-US"/>
        </w:rPr>
        <w:t xml:space="preserve">ccess contact person at the </w:t>
      </w:r>
      <w:r w:rsidRPr="00332977">
        <w:rPr>
          <w:rFonts w:asciiTheme="minorHAnsi" w:eastAsiaTheme="majorEastAsia" w:hAnsiTheme="minorHAnsi" w:cstheme="minorHAnsi"/>
          <w:sz w:val="36"/>
          <w:szCs w:val="36"/>
          <w:highlight w:val="yellow"/>
          <w:lang w:val="en-US"/>
        </w:rPr>
        <w:t>university name</w:t>
      </w:r>
      <w:r w:rsidR="00733CB8" w:rsidRPr="00332977">
        <w:rPr>
          <w:rFonts w:eastAsiaTheme="majorEastAsia"/>
          <w:lang w:val="en-US"/>
        </w:rPr>
        <w:br/>
      </w:r>
    </w:p>
    <w:p w14:paraId="514A6923" w14:textId="298390FE" w:rsidR="008F0A31" w:rsidRPr="00332977" w:rsidRDefault="00332977" w:rsidP="00332977">
      <w:pPr>
        <w:ind w:left="708" w:firstLine="708"/>
        <w:rPr>
          <w:rFonts w:asciiTheme="minorHAnsi" w:hAnsiTheme="minorHAnsi" w:cstheme="minorHAnsi"/>
          <w:color w:val="000000"/>
          <w:sz w:val="28"/>
          <w:szCs w:val="28"/>
          <w:lang w:val="en-US"/>
        </w:rPr>
      </w:pPr>
      <w:r>
        <w:rPr>
          <w:rFonts w:asciiTheme="minorHAnsi" w:eastAsiaTheme="majorEastAsia" w:hAnsiTheme="minorHAnsi" w:cstheme="minorHAnsi"/>
          <w:sz w:val="28"/>
          <w:szCs w:val="28"/>
          <w:lang w:val="en-US"/>
        </w:rPr>
        <w:t>Library head:</w:t>
      </w:r>
    </w:p>
    <w:p w14:paraId="2EB0340A" w14:textId="7F625CB9" w:rsidR="008F0A31" w:rsidRPr="00332977" w:rsidRDefault="00332977" w:rsidP="008C25A5">
      <w:pPr>
        <w:pStyle w:val="bodytext"/>
        <w:spacing w:before="0" w:beforeAutospacing="0" w:after="0" w:afterAutospacing="0"/>
        <w:ind w:left="1418"/>
        <w:rPr>
          <w:rFonts w:ascii="Arial" w:hAnsi="Arial" w:cs="Arial"/>
          <w:color w:val="000000"/>
          <w:sz w:val="20"/>
          <w:szCs w:val="20"/>
          <w:lang w:val="en-US"/>
        </w:rPr>
      </w:pPr>
      <w:r w:rsidRPr="00332977">
        <w:rPr>
          <w:rFonts w:asciiTheme="minorHAnsi" w:eastAsiaTheme="majorEastAsia" w:hAnsiTheme="minorHAnsi" w:cstheme="minorHAnsi"/>
          <w:color w:val="000000" w:themeColor="text1"/>
          <w:sz w:val="28"/>
          <w:szCs w:val="28"/>
          <w:highlight w:val="yellow"/>
          <w:lang w:val="en-US"/>
        </w:rPr>
        <w:t>First name,</w:t>
      </w:r>
      <w:r w:rsidR="0094485F" w:rsidRPr="00332977">
        <w:rPr>
          <w:rFonts w:asciiTheme="minorHAnsi" w:eastAsiaTheme="majorEastAsia" w:hAnsiTheme="minorHAnsi" w:cstheme="minorHAnsi"/>
          <w:color w:val="000000" w:themeColor="text1"/>
          <w:sz w:val="28"/>
          <w:szCs w:val="28"/>
          <w:highlight w:val="yellow"/>
          <w:lang w:val="en-US"/>
        </w:rPr>
        <w:t xml:space="preserve"> </w:t>
      </w:r>
      <w:r>
        <w:rPr>
          <w:rFonts w:asciiTheme="minorHAnsi" w:eastAsiaTheme="majorEastAsia" w:hAnsiTheme="minorHAnsi" w:cstheme="minorHAnsi"/>
          <w:color w:val="000000" w:themeColor="text1"/>
          <w:sz w:val="28"/>
          <w:szCs w:val="28"/>
          <w:lang w:val="en-US"/>
        </w:rPr>
        <w:t>surname</w:t>
      </w:r>
      <w:r w:rsidR="00733CB8" w:rsidRPr="00332977">
        <w:rPr>
          <w:rFonts w:asciiTheme="minorHAnsi" w:eastAsiaTheme="majorEastAsia" w:hAnsiTheme="minorHAnsi" w:cstheme="minorHAnsi"/>
          <w:color w:val="000000" w:themeColor="text1"/>
          <w:sz w:val="28"/>
          <w:szCs w:val="28"/>
          <w:lang w:val="en-US"/>
        </w:rPr>
        <w:br/>
        <w:t xml:space="preserve">Tel.: </w:t>
      </w:r>
      <w:r w:rsidR="0094485F" w:rsidRPr="00332977">
        <w:rPr>
          <w:rFonts w:asciiTheme="minorHAnsi" w:eastAsiaTheme="majorEastAsia" w:hAnsiTheme="minorHAnsi" w:cstheme="minorHAnsi"/>
          <w:color w:val="000000" w:themeColor="text1"/>
          <w:sz w:val="28"/>
          <w:szCs w:val="28"/>
          <w:highlight w:val="yellow"/>
          <w:lang w:val="en-US"/>
        </w:rPr>
        <w:t>XXX</w:t>
      </w:r>
      <w:r w:rsidR="00733CB8" w:rsidRPr="00332977">
        <w:rPr>
          <w:rFonts w:asciiTheme="minorHAnsi" w:eastAsiaTheme="majorEastAsia" w:hAnsiTheme="minorHAnsi" w:cstheme="minorHAnsi"/>
          <w:color w:val="000000" w:themeColor="text1"/>
          <w:sz w:val="28"/>
          <w:szCs w:val="28"/>
          <w:lang w:val="en-US"/>
        </w:rPr>
        <w:br/>
      </w:r>
      <w:r w:rsidR="0094485F" w:rsidRPr="00332977">
        <w:rPr>
          <w:rFonts w:asciiTheme="minorHAnsi" w:eastAsiaTheme="majorEastAsia" w:hAnsiTheme="minorHAnsi" w:cstheme="minorHAnsi"/>
          <w:color w:val="000000" w:themeColor="text1"/>
          <w:sz w:val="28"/>
          <w:szCs w:val="28"/>
          <w:highlight w:val="yellow"/>
          <w:lang w:val="en-US"/>
        </w:rPr>
        <w:t>E-Mail-A</w:t>
      </w:r>
      <w:r>
        <w:rPr>
          <w:rFonts w:asciiTheme="minorHAnsi" w:eastAsiaTheme="majorEastAsia" w:hAnsiTheme="minorHAnsi" w:cstheme="minorHAnsi"/>
          <w:color w:val="000000" w:themeColor="text1"/>
          <w:sz w:val="28"/>
          <w:szCs w:val="28"/>
          <w:highlight w:val="yellow"/>
          <w:lang w:val="en-US"/>
        </w:rPr>
        <w:t>d</w:t>
      </w:r>
      <w:r w:rsidR="0094485F" w:rsidRPr="00332977">
        <w:rPr>
          <w:rFonts w:asciiTheme="minorHAnsi" w:eastAsiaTheme="majorEastAsia" w:hAnsiTheme="minorHAnsi" w:cstheme="minorHAnsi"/>
          <w:color w:val="000000" w:themeColor="text1"/>
          <w:sz w:val="28"/>
          <w:szCs w:val="28"/>
          <w:highlight w:val="yellow"/>
          <w:lang w:val="en-US"/>
        </w:rPr>
        <w:t>dress</w:t>
      </w:r>
      <w:r w:rsidR="00733CB8" w:rsidRPr="00332977">
        <w:rPr>
          <w:rFonts w:asciiTheme="minorHAnsi" w:eastAsiaTheme="majorEastAsia" w:hAnsiTheme="minorHAnsi" w:cstheme="minorHAnsi"/>
          <w:color w:val="000000" w:themeColor="text1"/>
          <w:sz w:val="28"/>
          <w:szCs w:val="28"/>
          <w:lang w:val="en-US"/>
        </w:rPr>
        <w:t xml:space="preserve">  </w:t>
      </w:r>
    </w:p>
    <w:sectPr w:rsidR="008F0A31" w:rsidRPr="00332977">
      <w:pgSz w:w="16840" w:h="11900" w:orient="landscape"/>
      <w:pgMar w:top="1417" w:right="1134"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lbherr, Verena" w:date="2021-08-02T14:02:00Z" w:initials="HV">
    <w:p w14:paraId="00000001" w14:textId="00000001">
      <w:pPr>
        <w:spacing w:line="240" w:after="0" w:lineRule="auto" w:before="0"/>
        <w:ind w:firstLine="0" w:left="0" w:right="0"/>
        <w:jc w:val="left"/>
      </w:pPr>
      <w:r>
        <w:rPr>
          <w:rFonts w:eastAsia="Arial" w:ascii="Arial" w:hAnsi="Arial" w:cs="Arial"/>
          <w:sz w:val="22"/>
        </w:rPr>
        <w:t xml:space="preserve">Definition fehlt.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49DEDD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9684" w14:textId="77777777" w:rsidR="00DA0764" w:rsidRDefault="00DA0764">
      <w:r>
        <w:separator/>
      </w:r>
    </w:p>
  </w:endnote>
  <w:endnote w:type="continuationSeparator" w:id="0">
    <w:p w14:paraId="5B5F53C2" w14:textId="77777777" w:rsidR="00DA0764" w:rsidRDefault="00DA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5F80" w14:textId="77777777" w:rsidR="00DA0764" w:rsidRDefault="00DA0764">
      <w:r>
        <w:separator/>
      </w:r>
    </w:p>
  </w:footnote>
  <w:footnote w:type="continuationSeparator" w:id="0">
    <w:p w14:paraId="6CBB13CF" w14:textId="77777777" w:rsidR="00DA0764" w:rsidRDefault="00DA0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20F"/>
    <w:multiLevelType w:val="hybridMultilevel"/>
    <w:tmpl w:val="A79CAF24"/>
    <w:lvl w:ilvl="0" w:tplc="86D298A4">
      <w:start w:val="1"/>
      <w:numFmt w:val="bullet"/>
      <w:lvlText w:val=""/>
      <w:lvlJc w:val="left"/>
      <w:pPr>
        <w:tabs>
          <w:tab w:val="num" w:pos="720"/>
        </w:tabs>
        <w:ind w:left="720" w:hanging="360"/>
      </w:pPr>
      <w:rPr>
        <w:rFonts w:ascii="Symbol" w:hAnsi="Symbol" w:hint="default"/>
        <w:sz w:val="20"/>
      </w:rPr>
    </w:lvl>
    <w:lvl w:ilvl="1" w:tplc="30D4A896">
      <w:start w:val="1"/>
      <w:numFmt w:val="bullet"/>
      <w:lvlText w:val=""/>
      <w:lvlJc w:val="left"/>
      <w:pPr>
        <w:tabs>
          <w:tab w:val="num" w:pos="1440"/>
        </w:tabs>
        <w:ind w:left="1440" w:hanging="360"/>
      </w:pPr>
      <w:rPr>
        <w:rFonts w:ascii="Symbol" w:hAnsi="Symbol" w:hint="default"/>
        <w:sz w:val="20"/>
      </w:rPr>
    </w:lvl>
    <w:lvl w:ilvl="2" w:tplc="0CDA60AE">
      <w:start w:val="1"/>
      <w:numFmt w:val="bullet"/>
      <w:lvlText w:val=""/>
      <w:lvlJc w:val="left"/>
      <w:pPr>
        <w:tabs>
          <w:tab w:val="num" w:pos="2160"/>
        </w:tabs>
        <w:ind w:left="2160" w:hanging="360"/>
      </w:pPr>
      <w:rPr>
        <w:rFonts w:ascii="Symbol" w:hAnsi="Symbol" w:hint="default"/>
        <w:sz w:val="20"/>
      </w:rPr>
    </w:lvl>
    <w:lvl w:ilvl="3" w:tplc="72C2DCFC">
      <w:start w:val="1"/>
      <w:numFmt w:val="bullet"/>
      <w:lvlText w:val=""/>
      <w:lvlJc w:val="left"/>
      <w:pPr>
        <w:tabs>
          <w:tab w:val="num" w:pos="2880"/>
        </w:tabs>
        <w:ind w:left="2880" w:hanging="360"/>
      </w:pPr>
      <w:rPr>
        <w:rFonts w:ascii="Symbol" w:hAnsi="Symbol" w:hint="default"/>
        <w:sz w:val="20"/>
      </w:rPr>
    </w:lvl>
    <w:lvl w:ilvl="4" w:tplc="4B708A26">
      <w:start w:val="1"/>
      <w:numFmt w:val="bullet"/>
      <w:lvlText w:val=""/>
      <w:lvlJc w:val="left"/>
      <w:pPr>
        <w:tabs>
          <w:tab w:val="num" w:pos="3600"/>
        </w:tabs>
        <w:ind w:left="3600" w:hanging="360"/>
      </w:pPr>
      <w:rPr>
        <w:rFonts w:ascii="Symbol" w:hAnsi="Symbol" w:hint="default"/>
        <w:sz w:val="20"/>
      </w:rPr>
    </w:lvl>
    <w:lvl w:ilvl="5" w:tplc="757CB0FE">
      <w:start w:val="1"/>
      <w:numFmt w:val="bullet"/>
      <w:lvlText w:val=""/>
      <w:lvlJc w:val="left"/>
      <w:pPr>
        <w:tabs>
          <w:tab w:val="num" w:pos="4320"/>
        </w:tabs>
        <w:ind w:left="4320" w:hanging="360"/>
      </w:pPr>
      <w:rPr>
        <w:rFonts w:ascii="Symbol" w:hAnsi="Symbol" w:hint="default"/>
        <w:sz w:val="20"/>
      </w:rPr>
    </w:lvl>
    <w:lvl w:ilvl="6" w:tplc="8424FFA0">
      <w:start w:val="1"/>
      <w:numFmt w:val="bullet"/>
      <w:lvlText w:val=""/>
      <w:lvlJc w:val="left"/>
      <w:pPr>
        <w:tabs>
          <w:tab w:val="num" w:pos="5040"/>
        </w:tabs>
        <w:ind w:left="5040" w:hanging="360"/>
      </w:pPr>
      <w:rPr>
        <w:rFonts w:ascii="Symbol" w:hAnsi="Symbol" w:hint="default"/>
        <w:sz w:val="20"/>
      </w:rPr>
    </w:lvl>
    <w:lvl w:ilvl="7" w:tplc="650E2CD2">
      <w:start w:val="1"/>
      <w:numFmt w:val="bullet"/>
      <w:lvlText w:val=""/>
      <w:lvlJc w:val="left"/>
      <w:pPr>
        <w:tabs>
          <w:tab w:val="num" w:pos="5760"/>
        </w:tabs>
        <w:ind w:left="5760" w:hanging="360"/>
      </w:pPr>
      <w:rPr>
        <w:rFonts w:ascii="Symbol" w:hAnsi="Symbol" w:hint="default"/>
        <w:sz w:val="20"/>
      </w:rPr>
    </w:lvl>
    <w:lvl w:ilvl="8" w:tplc="C1D822A6">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B575E"/>
    <w:multiLevelType w:val="hybridMultilevel"/>
    <w:tmpl w:val="889C5852"/>
    <w:lvl w:ilvl="0" w:tplc="04070001">
      <w:start w:val="1"/>
      <w:numFmt w:val="bullet"/>
      <w:lvlText w:val=""/>
      <w:lvlJc w:val="left"/>
      <w:pPr>
        <w:ind w:left="3208" w:hanging="360"/>
      </w:pPr>
      <w:rPr>
        <w:rFonts w:ascii="Symbol" w:hAnsi="Symbol" w:hint="default"/>
      </w:rPr>
    </w:lvl>
    <w:lvl w:ilvl="1" w:tplc="04070003" w:tentative="1">
      <w:start w:val="1"/>
      <w:numFmt w:val="bullet"/>
      <w:lvlText w:val="o"/>
      <w:lvlJc w:val="left"/>
      <w:pPr>
        <w:ind w:left="3928" w:hanging="360"/>
      </w:pPr>
      <w:rPr>
        <w:rFonts w:ascii="Courier New" w:hAnsi="Courier New" w:cs="Courier New" w:hint="default"/>
      </w:rPr>
    </w:lvl>
    <w:lvl w:ilvl="2" w:tplc="04070005" w:tentative="1">
      <w:start w:val="1"/>
      <w:numFmt w:val="bullet"/>
      <w:lvlText w:val=""/>
      <w:lvlJc w:val="left"/>
      <w:pPr>
        <w:ind w:left="4648" w:hanging="360"/>
      </w:pPr>
      <w:rPr>
        <w:rFonts w:ascii="Wingdings" w:hAnsi="Wingdings" w:hint="default"/>
      </w:rPr>
    </w:lvl>
    <w:lvl w:ilvl="3" w:tplc="04070001" w:tentative="1">
      <w:start w:val="1"/>
      <w:numFmt w:val="bullet"/>
      <w:lvlText w:val=""/>
      <w:lvlJc w:val="left"/>
      <w:pPr>
        <w:ind w:left="5368" w:hanging="360"/>
      </w:pPr>
      <w:rPr>
        <w:rFonts w:ascii="Symbol" w:hAnsi="Symbol" w:hint="default"/>
      </w:rPr>
    </w:lvl>
    <w:lvl w:ilvl="4" w:tplc="04070003" w:tentative="1">
      <w:start w:val="1"/>
      <w:numFmt w:val="bullet"/>
      <w:lvlText w:val="o"/>
      <w:lvlJc w:val="left"/>
      <w:pPr>
        <w:ind w:left="6088" w:hanging="360"/>
      </w:pPr>
      <w:rPr>
        <w:rFonts w:ascii="Courier New" w:hAnsi="Courier New" w:cs="Courier New" w:hint="default"/>
      </w:rPr>
    </w:lvl>
    <w:lvl w:ilvl="5" w:tplc="04070005" w:tentative="1">
      <w:start w:val="1"/>
      <w:numFmt w:val="bullet"/>
      <w:lvlText w:val=""/>
      <w:lvlJc w:val="left"/>
      <w:pPr>
        <w:ind w:left="6808" w:hanging="360"/>
      </w:pPr>
      <w:rPr>
        <w:rFonts w:ascii="Wingdings" w:hAnsi="Wingdings" w:hint="default"/>
      </w:rPr>
    </w:lvl>
    <w:lvl w:ilvl="6" w:tplc="04070001" w:tentative="1">
      <w:start w:val="1"/>
      <w:numFmt w:val="bullet"/>
      <w:lvlText w:val=""/>
      <w:lvlJc w:val="left"/>
      <w:pPr>
        <w:ind w:left="7528" w:hanging="360"/>
      </w:pPr>
      <w:rPr>
        <w:rFonts w:ascii="Symbol" w:hAnsi="Symbol" w:hint="default"/>
      </w:rPr>
    </w:lvl>
    <w:lvl w:ilvl="7" w:tplc="04070003" w:tentative="1">
      <w:start w:val="1"/>
      <w:numFmt w:val="bullet"/>
      <w:lvlText w:val="o"/>
      <w:lvlJc w:val="left"/>
      <w:pPr>
        <w:ind w:left="8248" w:hanging="360"/>
      </w:pPr>
      <w:rPr>
        <w:rFonts w:ascii="Courier New" w:hAnsi="Courier New" w:cs="Courier New" w:hint="default"/>
      </w:rPr>
    </w:lvl>
    <w:lvl w:ilvl="8" w:tplc="04070005" w:tentative="1">
      <w:start w:val="1"/>
      <w:numFmt w:val="bullet"/>
      <w:lvlText w:val=""/>
      <w:lvlJc w:val="left"/>
      <w:pPr>
        <w:ind w:left="8968" w:hanging="360"/>
      </w:pPr>
      <w:rPr>
        <w:rFonts w:ascii="Wingdings" w:hAnsi="Wingdings" w:hint="default"/>
      </w:rPr>
    </w:lvl>
  </w:abstractNum>
  <w:abstractNum w:abstractNumId="2" w15:restartNumberingAfterBreak="0">
    <w:nsid w:val="2EF9548D"/>
    <w:multiLevelType w:val="hybridMultilevel"/>
    <w:tmpl w:val="B3F683FC"/>
    <w:lvl w:ilvl="0" w:tplc="04070001">
      <w:start w:val="1"/>
      <w:numFmt w:val="bullet"/>
      <w:lvlText w:val=""/>
      <w:lvlJc w:val="left"/>
      <w:pPr>
        <w:ind w:left="3600" w:hanging="360"/>
      </w:pPr>
      <w:rPr>
        <w:rFonts w:ascii="Symbol" w:hAnsi="Symbol" w:hint="default"/>
        <w:sz w:val="20"/>
      </w:rPr>
    </w:lvl>
    <w:lvl w:ilvl="1" w:tplc="30D4A896">
      <w:start w:val="1"/>
      <w:numFmt w:val="bullet"/>
      <w:lvlText w:val=""/>
      <w:lvlJc w:val="left"/>
      <w:pPr>
        <w:tabs>
          <w:tab w:val="num" w:pos="1440"/>
        </w:tabs>
        <w:ind w:left="1440" w:hanging="360"/>
      </w:pPr>
      <w:rPr>
        <w:rFonts w:ascii="Symbol" w:hAnsi="Symbol" w:hint="default"/>
        <w:sz w:val="20"/>
      </w:rPr>
    </w:lvl>
    <w:lvl w:ilvl="2" w:tplc="0CDA60AE">
      <w:start w:val="1"/>
      <w:numFmt w:val="bullet"/>
      <w:lvlText w:val=""/>
      <w:lvlJc w:val="left"/>
      <w:pPr>
        <w:tabs>
          <w:tab w:val="num" w:pos="2160"/>
        </w:tabs>
        <w:ind w:left="2160" w:hanging="360"/>
      </w:pPr>
      <w:rPr>
        <w:rFonts w:ascii="Symbol" w:hAnsi="Symbol" w:hint="default"/>
        <w:sz w:val="20"/>
      </w:rPr>
    </w:lvl>
    <w:lvl w:ilvl="3" w:tplc="72C2DCFC">
      <w:start w:val="1"/>
      <w:numFmt w:val="bullet"/>
      <w:lvlText w:val=""/>
      <w:lvlJc w:val="left"/>
      <w:pPr>
        <w:tabs>
          <w:tab w:val="num" w:pos="2880"/>
        </w:tabs>
        <w:ind w:left="2880" w:hanging="360"/>
      </w:pPr>
      <w:rPr>
        <w:rFonts w:ascii="Symbol" w:hAnsi="Symbol" w:hint="default"/>
        <w:sz w:val="20"/>
      </w:rPr>
    </w:lvl>
    <w:lvl w:ilvl="4" w:tplc="4B708A26">
      <w:start w:val="1"/>
      <w:numFmt w:val="bullet"/>
      <w:lvlText w:val=""/>
      <w:lvlJc w:val="left"/>
      <w:pPr>
        <w:tabs>
          <w:tab w:val="num" w:pos="3600"/>
        </w:tabs>
        <w:ind w:left="3600" w:hanging="360"/>
      </w:pPr>
      <w:rPr>
        <w:rFonts w:ascii="Symbol" w:hAnsi="Symbol" w:hint="default"/>
        <w:sz w:val="20"/>
      </w:rPr>
    </w:lvl>
    <w:lvl w:ilvl="5" w:tplc="757CB0FE">
      <w:start w:val="1"/>
      <w:numFmt w:val="bullet"/>
      <w:lvlText w:val=""/>
      <w:lvlJc w:val="left"/>
      <w:pPr>
        <w:tabs>
          <w:tab w:val="num" w:pos="4320"/>
        </w:tabs>
        <w:ind w:left="4320" w:hanging="360"/>
      </w:pPr>
      <w:rPr>
        <w:rFonts w:ascii="Symbol" w:hAnsi="Symbol" w:hint="default"/>
        <w:sz w:val="20"/>
      </w:rPr>
    </w:lvl>
    <w:lvl w:ilvl="6" w:tplc="8424FFA0">
      <w:start w:val="1"/>
      <w:numFmt w:val="bullet"/>
      <w:lvlText w:val=""/>
      <w:lvlJc w:val="left"/>
      <w:pPr>
        <w:tabs>
          <w:tab w:val="num" w:pos="5040"/>
        </w:tabs>
        <w:ind w:left="5040" w:hanging="360"/>
      </w:pPr>
      <w:rPr>
        <w:rFonts w:ascii="Symbol" w:hAnsi="Symbol" w:hint="default"/>
        <w:sz w:val="20"/>
      </w:rPr>
    </w:lvl>
    <w:lvl w:ilvl="7" w:tplc="650E2CD2">
      <w:start w:val="1"/>
      <w:numFmt w:val="bullet"/>
      <w:lvlText w:val=""/>
      <w:lvlJc w:val="left"/>
      <w:pPr>
        <w:tabs>
          <w:tab w:val="num" w:pos="5760"/>
        </w:tabs>
        <w:ind w:left="5760" w:hanging="360"/>
      </w:pPr>
      <w:rPr>
        <w:rFonts w:ascii="Symbol" w:hAnsi="Symbol" w:hint="default"/>
        <w:sz w:val="20"/>
      </w:rPr>
    </w:lvl>
    <w:lvl w:ilvl="8" w:tplc="C1D822A6">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F2715"/>
    <w:multiLevelType w:val="hybridMultilevel"/>
    <w:tmpl w:val="18EA2B76"/>
    <w:lvl w:ilvl="0" w:tplc="AD44B946">
      <w:start w:val="1"/>
      <w:numFmt w:val="bullet"/>
      <w:lvlText w:val=""/>
      <w:lvlJc w:val="left"/>
      <w:pPr>
        <w:tabs>
          <w:tab w:val="num" w:pos="720"/>
        </w:tabs>
        <w:ind w:left="720" w:hanging="360"/>
      </w:pPr>
      <w:rPr>
        <w:rFonts w:ascii="Symbol" w:hAnsi="Symbol" w:hint="default"/>
        <w:sz w:val="20"/>
      </w:rPr>
    </w:lvl>
    <w:lvl w:ilvl="1" w:tplc="23887F40">
      <w:start w:val="1"/>
      <w:numFmt w:val="bullet"/>
      <w:lvlText w:val=""/>
      <w:lvlJc w:val="left"/>
      <w:pPr>
        <w:tabs>
          <w:tab w:val="num" w:pos="1440"/>
        </w:tabs>
        <w:ind w:left="1440" w:hanging="360"/>
      </w:pPr>
      <w:rPr>
        <w:rFonts w:ascii="Symbol" w:hAnsi="Symbol" w:hint="default"/>
        <w:sz w:val="20"/>
      </w:rPr>
    </w:lvl>
    <w:lvl w:ilvl="2" w:tplc="40E062E4">
      <w:start w:val="1"/>
      <w:numFmt w:val="bullet"/>
      <w:lvlText w:val=""/>
      <w:lvlJc w:val="left"/>
      <w:pPr>
        <w:tabs>
          <w:tab w:val="num" w:pos="2160"/>
        </w:tabs>
        <w:ind w:left="2160" w:hanging="360"/>
      </w:pPr>
      <w:rPr>
        <w:rFonts w:ascii="Symbol" w:hAnsi="Symbol" w:hint="default"/>
        <w:sz w:val="20"/>
      </w:rPr>
    </w:lvl>
    <w:lvl w:ilvl="3" w:tplc="325ECC20">
      <w:start w:val="1"/>
      <w:numFmt w:val="bullet"/>
      <w:lvlText w:val=""/>
      <w:lvlJc w:val="left"/>
      <w:pPr>
        <w:tabs>
          <w:tab w:val="num" w:pos="2880"/>
        </w:tabs>
        <w:ind w:left="2880" w:hanging="360"/>
      </w:pPr>
      <w:rPr>
        <w:rFonts w:ascii="Symbol" w:hAnsi="Symbol" w:hint="default"/>
        <w:sz w:val="20"/>
      </w:rPr>
    </w:lvl>
    <w:lvl w:ilvl="4" w:tplc="A560C706">
      <w:start w:val="1"/>
      <w:numFmt w:val="bullet"/>
      <w:lvlText w:val=""/>
      <w:lvlJc w:val="left"/>
      <w:pPr>
        <w:tabs>
          <w:tab w:val="num" w:pos="3600"/>
        </w:tabs>
        <w:ind w:left="3600" w:hanging="360"/>
      </w:pPr>
      <w:rPr>
        <w:rFonts w:ascii="Symbol" w:hAnsi="Symbol" w:hint="default"/>
        <w:sz w:val="20"/>
      </w:rPr>
    </w:lvl>
    <w:lvl w:ilvl="5" w:tplc="C9B01588">
      <w:start w:val="1"/>
      <w:numFmt w:val="bullet"/>
      <w:lvlText w:val=""/>
      <w:lvlJc w:val="left"/>
      <w:pPr>
        <w:tabs>
          <w:tab w:val="num" w:pos="4320"/>
        </w:tabs>
        <w:ind w:left="4320" w:hanging="360"/>
      </w:pPr>
      <w:rPr>
        <w:rFonts w:ascii="Symbol" w:hAnsi="Symbol" w:hint="default"/>
        <w:sz w:val="20"/>
      </w:rPr>
    </w:lvl>
    <w:lvl w:ilvl="6" w:tplc="5C9659A2">
      <w:start w:val="1"/>
      <w:numFmt w:val="bullet"/>
      <w:lvlText w:val=""/>
      <w:lvlJc w:val="left"/>
      <w:pPr>
        <w:tabs>
          <w:tab w:val="num" w:pos="5040"/>
        </w:tabs>
        <w:ind w:left="5040" w:hanging="360"/>
      </w:pPr>
      <w:rPr>
        <w:rFonts w:ascii="Symbol" w:hAnsi="Symbol" w:hint="default"/>
        <w:sz w:val="20"/>
      </w:rPr>
    </w:lvl>
    <w:lvl w:ilvl="7" w:tplc="FF78225E">
      <w:start w:val="1"/>
      <w:numFmt w:val="bullet"/>
      <w:lvlText w:val=""/>
      <w:lvlJc w:val="left"/>
      <w:pPr>
        <w:tabs>
          <w:tab w:val="num" w:pos="5760"/>
        </w:tabs>
        <w:ind w:left="5760" w:hanging="360"/>
      </w:pPr>
      <w:rPr>
        <w:rFonts w:ascii="Symbol" w:hAnsi="Symbol" w:hint="default"/>
        <w:sz w:val="20"/>
      </w:rPr>
    </w:lvl>
    <w:lvl w:ilvl="8" w:tplc="F06AB9AE">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216D5"/>
    <w:multiLevelType w:val="hybridMultilevel"/>
    <w:tmpl w:val="16DE8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655A0D"/>
    <w:multiLevelType w:val="hybridMultilevel"/>
    <w:tmpl w:val="E9F6100E"/>
    <w:lvl w:ilvl="0" w:tplc="04070001">
      <w:start w:val="1"/>
      <w:numFmt w:val="bullet"/>
      <w:lvlText w:val=""/>
      <w:lvlJc w:val="left"/>
      <w:pPr>
        <w:ind w:left="3552" w:hanging="360"/>
      </w:pPr>
      <w:rPr>
        <w:rFonts w:ascii="Symbol" w:hAnsi="Symbo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6" w15:restartNumberingAfterBreak="0">
    <w:nsid w:val="420742C2"/>
    <w:multiLevelType w:val="hybridMultilevel"/>
    <w:tmpl w:val="7E6C92AC"/>
    <w:lvl w:ilvl="0" w:tplc="3C90DC1C">
      <w:start w:val="1"/>
      <w:numFmt w:val="bullet"/>
      <w:lvlText w:val=""/>
      <w:lvlJc w:val="left"/>
      <w:pPr>
        <w:tabs>
          <w:tab w:val="num" w:pos="360"/>
        </w:tabs>
        <w:ind w:left="360" w:hanging="360"/>
      </w:pPr>
      <w:rPr>
        <w:rFonts w:ascii="Symbol" w:hAnsi="Symbol" w:hint="default"/>
        <w:sz w:val="20"/>
      </w:rPr>
    </w:lvl>
    <w:lvl w:ilvl="1" w:tplc="A2646C6C">
      <w:start w:val="1"/>
      <w:numFmt w:val="bullet"/>
      <w:lvlText w:val="o"/>
      <w:lvlJc w:val="left"/>
      <w:pPr>
        <w:tabs>
          <w:tab w:val="num" w:pos="1080"/>
        </w:tabs>
        <w:ind w:left="1080" w:hanging="360"/>
      </w:pPr>
      <w:rPr>
        <w:rFonts w:ascii="Courier New" w:hAnsi="Courier New" w:hint="default"/>
        <w:sz w:val="20"/>
      </w:rPr>
    </w:lvl>
    <w:lvl w:ilvl="2" w:tplc="E2AEC9FC">
      <w:start w:val="1"/>
      <w:numFmt w:val="bullet"/>
      <w:lvlText w:val=""/>
      <w:lvlJc w:val="left"/>
      <w:pPr>
        <w:tabs>
          <w:tab w:val="num" w:pos="1800"/>
        </w:tabs>
        <w:ind w:left="1800" w:hanging="360"/>
      </w:pPr>
      <w:rPr>
        <w:rFonts w:ascii="Wingdings" w:hAnsi="Wingdings" w:hint="default"/>
        <w:sz w:val="20"/>
      </w:rPr>
    </w:lvl>
    <w:lvl w:ilvl="3" w:tplc="5AF6FF76">
      <w:start w:val="1"/>
      <w:numFmt w:val="bullet"/>
      <w:lvlText w:val=""/>
      <w:lvlJc w:val="left"/>
      <w:pPr>
        <w:tabs>
          <w:tab w:val="num" w:pos="2520"/>
        </w:tabs>
        <w:ind w:left="2520" w:hanging="360"/>
      </w:pPr>
      <w:rPr>
        <w:rFonts w:ascii="Wingdings" w:hAnsi="Wingdings" w:hint="default"/>
        <w:sz w:val="20"/>
      </w:rPr>
    </w:lvl>
    <w:lvl w:ilvl="4" w:tplc="0A32A29A">
      <w:start w:val="1"/>
      <w:numFmt w:val="bullet"/>
      <w:lvlText w:val=""/>
      <w:lvlJc w:val="left"/>
      <w:pPr>
        <w:tabs>
          <w:tab w:val="num" w:pos="3240"/>
        </w:tabs>
        <w:ind w:left="3240" w:hanging="360"/>
      </w:pPr>
      <w:rPr>
        <w:rFonts w:ascii="Wingdings" w:hAnsi="Wingdings" w:hint="default"/>
        <w:sz w:val="20"/>
      </w:rPr>
    </w:lvl>
    <w:lvl w:ilvl="5" w:tplc="5FE2C2AA">
      <w:start w:val="1"/>
      <w:numFmt w:val="bullet"/>
      <w:lvlText w:val=""/>
      <w:lvlJc w:val="left"/>
      <w:pPr>
        <w:tabs>
          <w:tab w:val="num" w:pos="3960"/>
        </w:tabs>
        <w:ind w:left="3960" w:hanging="360"/>
      </w:pPr>
      <w:rPr>
        <w:rFonts w:ascii="Wingdings" w:hAnsi="Wingdings" w:hint="default"/>
        <w:sz w:val="20"/>
      </w:rPr>
    </w:lvl>
    <w:lvl w:ilvl="6" w:tplc="6BFC31E4">
      <w:start w:val="1"/>
      <w:numFmt w:val="bullet"/>
      <w:lvlText w:val=""/>
      <w:lvlJc w:val="left"/>
      <w:pPr>
        <w:tabs>
          <w:tab w:val="num" w:pos="4680"/>
        </w:tabs>
        <w:ind w:left="4680" w:hanging="360"/>
      </w:pPr>
      <w:rPr>
        <w:rFonts w:ascii="Wingdings" w:hAnsi="Wingdings" w:hint="default"/>
        <w:sz w:val="20"/>
      </w:rPr>
    </w:lvl>
    <w:lvl w:ilvl="7" w:tplc="869A4A68">
      <w:start w:val="1"/>
      <w:numFmt w:val="bullet"/>
      <w:lvlText w:val=""/>
      <w:lvlJc w:val="left"/>
      <w:pPr>
        <w:tabs>
          <w:tab w:val="num" w:pos="5400"/>
        </w:tabs>
        <w:ind w:left="5400" w:hanging="360"/>
      </w:pPr>
      <w:rPr>
        <w:rFonts w:ascii="Wingdings" w:hAnsi="Wingdings" w:hint="default"/>
        <w:sz w:val="20"/>
      </w:rPr>
    </w:lvl>
    <w:lvl w:ilvl="8" w:tplc="EE30283A">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15556C"/>
    <w:multiLevelType w:val="hybridMultilevel"/>
    <w:tmpl w:val="89E20B68"/>
    <w:lvl w:ilvl="0" w:tplc="04070001">
      <w:start w:val="1"/>
      <w:numFmt w:val="bullet"/>
      <w:lvlText w:val=""/>
      <w:lvlJc w:val="left"/>
      <w:pPr>
        <w:ind w:left="3215" w:hanging="360"/>
      </w:pPr>
      <w:rPr>
        <w:rFonts w:ascii="Symbol" w:hAnsi="Symbol" w:hint="default"/>
      </w:rPr>
    </w:lvl>
    <w:lvl w:ilvl="1" w:tplc="04070003">
      <w:start w:val="1"/>
      <w:numFmt w:val="bullet"/>
      <w:lvlText w:val="o"/>
      <w:lvlJc w:val="left"/>
      <w:pPr>
        <w:ind w:left="3935" w:hanging="360"/>
      </w:pPr>
      <w:rPr>
        <w:rFonts w:ascii="Courier New" w:hAnsi="Courier New" w:cs="Courier New" w:hint="default"/>
      </w:rPr>
    </w:lvl>
    <w:lvl w:ilvl="2" w:tplc="04070005" w:tentative="1">
      <w:start w:val="1"/>
      <w:numFmt w:val="bullet"/>
      <w:lvlText w:val=""/>
      <w:lvlJc w:val="left"/>
      <w:pPr>
        <w:ind w:left="4655" w:hanging="360"/>
      </w:pPr>
      <w:rPr>
        <w:rFonts w:ascii="Wingdings" w:hAnsi="Wingdings" w:hint="default"/>
      </w:rPr>
    </w:lvl>
    <w:lvl w:ilvl="3" w:tplc="04070001" w:tentative="1">
      <w:start w:val="1"/>
      <w:numFmt w:val="bullet"/>
      <w:lvlText w:val=""/>
      <w:lvlJc w:val="left"/>
      <w:pPr>
        <w:ind w:left="5375" w:hanging="360"/>
      </w:pPr>
      <w:rPr>
        <w:rFonts w:ascii="Symbol" w:hAnsi="Symbol" w:hint="default"/>
      </w:rPr>
    </w:lvl>
    <w:lvl w:ilvl="4" w:tplc="04070003" w:tentative="1">
      <w:start w:val="1"/>
      <w:numFmt w:val="bullet"/>
      <w:lvlText w:val="o"/>
      <w:lvlJc w:val="left"/>
      <w:pPr>
        <w:ind w:left="6095" w:hanging="360"/>
      </w:pPr>
      <w:rPr>
        <w:rFonts w:ascii="Courier New" w:hAnsi="Courier New" w:cs="Courier New" w:hint="default"/>
      </w:rPr>
    </w:lvl>
    <w:lvl w:ilvl="5" w:tplc="04070005" w:tentative="1">
      <w:start w:val="1"/>
      <w:numFmt w:val="bullet"/>
      <w:lvlText w:val=""/>
      <w:lvlJc w:val="left"/>
      <w:pPr>
        <w:ind w:left="6815" w:hanging="360"/>
      </w:pPr>
      <w:rPr>
        <w:rFonts w:ascii="Wingdings" w:hAnsi="Wingdings" w:hint="default"/>
      </w:rPr>
    </w:lvl>
    <w:lvl w:ilvl="6" w:tplc="04070001" w:tentative="1">
      <w:start w:val="1"/>
      <w:numFmt w:val="bullet"/>
      <w:lvlText w:val=""/>
      <w:lvlJc w:val="left"/>
      <w:pPr>
        <w:ind w:left="7535" w:hanging="360"/>
      </w:pPr>
      <w:rPr>
        <w:rFonts w:ascii="Symbol" w:hAnsi="Symbol" w:hint="default"/>
      </w:rPr>
    </w:lvl>
    <w:lvl w:ilvl="7" w:tplc="04070003" w:tentative="1">
      <w:start w:val="1"/>
      <w:numFmt w:val="bullet"/>
      <w:lvlText w:val="o"/>
      <w:lvlJc w:val="left"/>
      <w:pPr>
        <w:ind w:left="8255" w:hanging="360"/>
      </w:pPr>
      <w:rPr>
        <w:rFonts w:ascii="Courier New" w:hAnsi="Courier New" w:cs="Courier New" w:hint="default"/>
      </w:rPr>
    </w:lvl>
    <w:lvl w:ilvl="8" w:tplc="04070005" w:tentative="1">
      <w:start w:val="1"/>
      <w:numFmt w:val="bullet"/>
      <w:lvlText w:val=""/>
      <w:lvlJc w:val="left"/>
      <w:pPr>
        <w:ind w:left="8975" w:hanging="360"/>
      </w:pPr>
      <w:rPr>
        <w:rFonts w:ascii="Wingdings" w:hAnsi="Wingdings" w:hint="default"/>
      </w:rPr>
    </w:lvl>
  </w:abstractNum>
  <w:abstractNum w:abstractNumId="8" w15:restartNumberingAfterBreak="0">
    <w:nsid w:val="4C824D4C"/>
    <w:multiLevelType w:val="hybridMultilevel"/>
    <w:tmpl w:val="22627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20731"/>
    <w:multiLevelType w:val="hybridMultilevel"/>
    <w:tmpl w:val="4230B290"/>
    <w:lvl w:ilvl="0" w:tplc="C9986412">
      <w:start w:val="1"/>
      <w:numFmt w:val="decimal"/>
      <w:lvlText w:val="%1."/>
      <w:lvlJc w:val="left"/>
      <w:pPr>
        <w:ind w:left="1776" w:hanging="360"/>
      </w:pPr>
      <w:rPr>
        <w:rFonts w:hint="default"/>
      </w:rPr>
    </w:lvl>
    <w:lvl w:ilvl="1" w:tplc="80AE1A28">
      <w:start w:val="1"/>
      <w:numFmt w:val="lowerLetter"/>
      <w:lvlText w:val="%2."/>
      <w:lvlJc w:val="left"/>
      <w:pPr>
        <w:ind w:left="2496" w:hanging="360"/>
      </w:pPr>
    </w:lvl>
    <w:lvl w:ilvl="2" w:tplc="E7EA78AA">
      <w:start w:val="1"/>
      <w:numFmt w:val="lowerRoman"/>
      <w:lvlText w:val="%3."/>
      <w:lvlJc w:val="right"/>
      <w:pPr>
        <w:ind w:left="3216" w:hanging="180"/>
      </w:pPr>
    </w:lvl>
    <w:lvl w:ilvl="3" w:tplc="9CEA5B8A">
      <w:start w:val="1"/>
      <w:numFmt w:val="decimal"/>
      <w:lvlText w:val="%4."/>
      <w:lvlJc w:val="left"/>
      <w:pPr>
        <w:ind w:left="3936" w:hanging="360"/>
      </w:pPr>
    </w:lvl>
    <w:lvl w:ilvl="4" w:tplc="5B006D50">
      <w:start w:val="1"/>
      <w:numFmt w:val="lowerLetter"/>
      <w:lvlText w:val="%5."/>
      <w:lvlJc w:val="left"/>
      <w:pPr>
        <w:ind w:left="4656" w:hanging="360"/>
      </w:pPr>
    </w:lvl>
    <w:lvl w:ilvl="5" w:tplc="08A645B2">
      <w:start w:val="1"/>
      <w:numFmt w:val="lowerRoman"/>
      <w:lvlText w:val="%6."/>
      <w:lvlJc w:val="right"/>
      <w:pPr>
        <w:ind w:left="5376" w:hanging="180"/>
      </w:pPr>
    </w:lvl>
    <w:lvl w:ilvl="6" w:tplc="353C9FB0">
      <w:start w:val="1"/>
      <w:numFmt w:val="decimal"/>
      <w:lvlText w:val="%7."/>
      <w:lvlJc w:val="left"/>
      <w:pPr>
        <w:ind w:left="6096" w:hanging="360"/>
      </w:pPr>
    </w:lvl>
    <w:lvl w:ilvl="7" w:tplc="AA505F46">
      <w:start w:val="1"/>
      <w:numFmt w:val="lowerLetter"/>
      <w:lvlText w:val="%8."/>
      <w:lvlJc w:val="left"/>
      <w:pPr>
        <w:ind w:left="6816" w:hanging="360"/>
      </w:pPr>
    </w:lvl>
    <w:lvl w:ilvl="8" w:tplc="6BF86AB8">
      <w:start w:val="1"/>
      <w:numFmt w:val="lowerRoman"/>
      <w:lvlText w:val="%9."/>
      <w:lvlJc w:val="right"/>
      <w:pPr>
        <w:ind w:left="7536" w:hanging="180"/>
      </w:pPr>
    </w:lvl>
  </w:abstractNum>
  <w:num w:numId="1">
    <w:abstractNumId w:val="6"/>
  </w:num>
  <w:num w:numId="2">
    <w:abstractNumId w:val="0"/>
  </w:num>
  <w:num w:numId="3">
    <w:abstractNumId w:val="3"/>
  </w:num>
  <w:num w:numId="4">
    <w:abstractNumId w:val="9"/>
  </w:num>
  <w:num w:numId="5">
    <w:abstractNumId w:val="8"/>
  </w:num>
  <w:num w:numId="6">
    <w:abstractNumId w:val="4"/>
  </w:num>
  <w:num w:numId="7">
    <w:abstractNumId w:val="2"/>
  </w:num>
  <w:num w:numId="8">
    <w:abstractNumId w:val="5"/>
  </w:num>
  <w:num w:numId="9">
    <w:abstractNumId w:val="1"/>
  </w:num>
  <w:num w:numId="10">
    <w:abstractNumId w:val="7"/>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bherr, Verena">
    <w15:presenceInfo w15:providerId="AD" w15:userId="S-1-5-21-1944460514-892881143-1527602155-31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31"/>
    <w:rsid w:val="00014826"/>
    <w:rsid w:val="00025057"/>
    <w:rsid w:val="000D6044"/>
    <w:rsid w:val="00167EAF"/>
    <w:rsid w:val="00171B44"/>
    <w:rsid w:val="001909FE"/>
    <w:rsid w:val="001A76B1"/>
    <w:rsid w:val="001B2B89"/>
    <w:rsid w:val="001C2264"/>
    <w:rsid w:val="002029AC"/>
    <w:rsid w:val="00235997"/>
    <w:rsid w:val="002B1787"/>
    <w:rsid w:val="002B4772"/>
    <w:rsid w:val="002F52C0"/>
    <w:rsid w:val="00300D7D"/>
    <w:rsid w:val="00315776"/>
    <w:rsid w:val="00325E9E"/>
    <w:rsid w:val="00332977"/>
    <w:rsid w:val="00364E7D"/>
    <w:rsid w:val="00365BF5"/>
    <w:rsid w:val="003C0117"/>
    <w:rsid w:val="00427339"/>
    <w:rsid w:val="00464279"/>
    <w:rsid w:val="004B1D0F"/>
    <w:rsid w:val="004C3519"/>
    <w:rsid w:val="004F3973"/>
    <w:rsid w:val="005011FC"/>
    <w:rsid w:val="005136E8"/>
    <w:rsid w:val="0051698A"/>
    <w:rsid w:val="00536B60"/>
    <w:rsid w:val="005A69D0"/>
    <w:rsid w:val="005F30FF"/>
    <w:rsid w:val="005F50A5"/>
    <w:rsid w:val="005F53B8"/>
    <w:rsid w:val="0064391F"/>
    <w:rsid w:val="006A6A77"/>
    <w:rsid w:val="006B20B1"/>
    <w:rsid w:val="006D6A49"/>
    <w:rsid w:val="006E5254"/>
    <w:rsid w:val="006E75B7"/>
    <w:rsid w:val="00700C74"/>
    <w:rsid w:val="00704532"/>
    <w:rsid w:val="007325C5"/>
    <w:rsid w:val="00733CB8"/>
    <w:rsid w:val="0075595A"/>
    <w:rsid w:val="007618A7"/>
    <w:rsid w:val="0079436A"/>
    <w:rsid w:val="007F46E7"/>
    <w:rsid w:val="00807760"/>
    <w:rsid w:val="0088615B"/>
    <w:rsid w:val="008B173D"/>
    <w:rsid w:val="008C25A5"/>
    <w:rsid w:val="008C381C"/>
    <w:rsid w:val="008F0A31"/>
    <w:rsid w:val="008F74BC"/>
    <w:rsid w:val="00933EEE"/>
    <w:rsid w:val="0094485F"/>
    <w:rsid w:val="009713DE"/>
    <w:rsid w:val="009D09E8"/>
    <w:rsid w:val="009D4762"/>
    <w:rsid w:val="00A23BC0"/>
    <w:rsid w:val="00A23EFD"/>
    <w:rsid w:val="00A3123A"/>
    <w:rsid w:val="00A57696"/>
    <w:rsid w:val="00A63100"/>
    <w:rsid w:val="00AA2E93"/>
    <w:rsid w:val="00AB1910"/>
    <w:rsid w:val="00AD5FA5"/>
    <w:rsid w:val="00B44B70"/>
    <w:rsid w:val="00BB00D2"/>
    <w:rsid w:val="00BF0DE5"/>
    <w:rsid w:val="00C523FC"/>
    <w:rsid w:val="00CF427D"/>
    <w:rsid w:val="00D33045"/>
    <w:rsid w:val="00D92DB4"/>
    <w:rsid w:val="00DA0764"/>
    <w:rsid w:val="00DA2D4B"/>
    <w:rsid w:val="00DB197D"/>
    <w:rsid w:val="00DC234E"/>
    <w:rsid w:val="00DC255B"/>
    <w:rsid w:val="00DD5186"/>
    <w:rsid w:val="00E24142"/>
    <w:rsid w:val="00E36C13"/>
    <w:rsid w:val="00E75F45"/>
    <w:rsid w:val="00E9080A"/>
    <w:rsid w:val="00F044E5"/>
    <w:rsid w:val="00F34B01"/>
    <w:rsid w:val="00F825EE"/>
    <w:rsid w:val="00FA2E69"/>
    <w:rsid w:val="00FB7114"/>
    <w:rsid w:val="00FD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77DC"/>
  <w15:docId w15:val="{14BB78A2-BDBD-864E-B342-2DAF40C7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apple-converted-space">
    <w:name w:val="apple-converted-space"/>
    <w:basedOn w:val="Absatz-Standardschriftart"/>
  </w:style>
  <w:style w:type="paragraph" w:customStyle="1" w:styleId="bodytext">
    <w:name w:val="bodytext"/>
    <w:basedOn w:val="Standard"/>
    <w:pPr>
      <w:spacing w:before="100" w:beforeAutospacing="1" w:after="100" w:afterAutospacing="1"/>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Listenabsatz">
    <w:name w:val="List Paragraph"/>
    <w:basedOn w:val="Standard"/>
    <w:uiPriority w:val="34"/>
    <w:qFormat/>
    <w:pPr>
      <w:ind w:left="720"/>
      <w:contextualSpacing/>
    </w:pPr>
  </w:style>
  <w:style w:type="character" w:customStyle="1" w:styleId="NichtaufgelsteErwhnung2">
    <w:name w:val="Nicht aufgelöste Erwähnung2"/>
    <w:basedOn w:val="Absatz-Standardschriftart"/>
    <w:uiPriority w:val="99"/>
    <w:semiHidden/>
    <w:unhideWhenUsed/>
    <w:rsid w:val="004F3973"/>
    <w:rPr>
      <w:color w:val="605E5C"/>
      <w:shd w:val="clear" w:color="auto" w:fill="E1DFDD"/>
    </w:rPr>
  </w:style>
  <w:style w:type="character" w:customStyle="1" w:styleId="absatznummer">
    <w:name w:val="absatznummer"/>
    <w:basedOn w:val="Absatz-Standardschriftart"/>
    <w:rsid w:val="006E5254"/>
  </w:style>
  <w:style w:type="character" w:customStyle="1" w:styleId="n">
    <w:name w:val="n"/>
    <w:basedOn w:val="Absatz-Standardschriftart"/>
    <w:rsid w:val="006E5254"/>
  </w:style>
  <w:style w:type="paragraph" w:styleId="berarbeitung">
    <w:name w:val="Revision"/>
    <w:hidden/>
    <w:uiPriority w:val="99"/>
    <w:semiHidden/>
    <w:rsid w:val="005F50A5"/>
    <w:rPr>
      <w:rFonts w:ascii="Times New Roman" w:eastAsia="Times New Roman" w:hAnsi="Times New Roman" w:cs="Times New Roman"/>
      <w:lang w:eastAsia="de-DE"/>
    </w:rPr>
  </w:style>
  <w:style w:type="character" w:customStyle="1" w:styleId="NichtaufgelsteErwhnung3">
    <w:name w:val="Nicht aufgelöste Erwähnung3"/>
    <w:basedOn w:val="Absatz-Standardschriftart"/>
    <w:uiPriority w:val="99"/>
    <w:semiHidden/>
    <w:unhideWhenUsed/>
    <w:rsid w:val="00B44B70"/>
    <w:rPr>
      <w:color w:val="605E5C"/>
      <w:shd w:val="clear" w:color="auto" w:fill="E1DFDD"/>
    </w:rPr>
  </w:style>
  <w:style w:type="character" w:customStyle="1" w:styleId="UnresolvedMention">
    <w:name w:val="Unresolved Mention"/>
    <w:basedOn w:val="Absatz-Standardschriftart"/>
    <w:uiPriority w:val="99"/>
    <w:semiHidden/>
    <w:unhideWhenUsed/>
    <w:rsid w:val="002F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537">
      <w:bodyDiv w:val="1"/>
      <w:marLeft w:val="0"/>
      <w:marRight w:val="0"/>
      <w:marTop w:val="0"/>
      <w:marBottom w:val="0"/>
      <w:divBdr>
        <w:top w:val="none" w:sz="0" w:space="0" w:color="auto"/>
        <w:left w:val="none" w:sz="0" w:space="0" w:color="auto"/>
        <w:bottom w:val="none" w:sz="0" w:space="0" w:color="auto"/>
        <w:right w:val="none" w:sz="0" w:space="0" w:color="auto"/>
      </w:divBdr>
    </w:div>
    <w:div w:id="184641991">
      <w:bodyDiv w:val="1"/>
      <w:marLeft w:val="0"/>
      <w:marRight w:val="0"/>
      <w:marTop w:val="0"/>
      <w:marBottom w:val="0"/>
      <w:divBdr>
        <w:top w:val="none" w:sz="0" w:space="0" w:color="auto"/>
        <w:left w:val="none" w:sz="0" w:space="0" w:color="auto"/>
        <w:bottom w:val="none" w:sz="0" w:space="0" w:color="auto"/>
        <w:right w:val="none" w:sz="0" w:space="0" w:color="auto"/>
      </w:divBdr>
    </w:div>
    <w:div w:id="376005478">
      <w:bodyDiv w:val="1"/>
      <w:marLeft w:val="0"/>
      <w:marRight w:val="0"/>
      <w:marTop w:val="0"/>
      <w:marBottom w:val="0"/>
      <w:divBdr>
        <w:top w:val="none" w:sz="0" w:space="0" w:color="auto"/>
        <w:left w:val="none" w:sz="0" w:space="0" w:color="auto"/>
        <w:bottom w:val="none" w:sz="0" w:space="0" w:color="auto"/>
        <w:right w:val="none" w:sz="0" w:space="0" w:color="auto"/>
      </w:divBdr>
    </w:div>
    <w:div w:id="502666916">
      <w:bodyDiv w:val="1"/>
      <w:marLeft w:val="0"/>
      <w:marRight w:val="0"/>
      <w:marTop w:val="0"/>
      <w:marBottom w:val="0"/>
      <w:divBdr>
        <w:top w:val="none" w:sz="0" w:space="0" w:color="auto"/>
        <w:left w:val="none" w:sz="0" w:space="0" w:color="auto"/>
        <w:bottom w:val="none" w:sz="0" w:space="0" w:color="auto"/>
        <w:right w:val="none" w:sz="0" w:space="0" w:color="auto"/>
      </w:divBdr>
    </w:div>
    <w:div w:id="585723151">
      <w:bodyDiv w:val="1"/>
      <w:marLeft w:val="0"/>
      <w:marRight w:val="0"/>
      <w:marTop w:val="0"/>
      <w:marBottom w:val="0"/>
      <w:divBdr>
        <w:top w:val="none" w:sz="0" w:space="0" w:color="auto"/>
        <w:left w:val="none" w:sz="0" w:space="0" w:color="auto"/>
        <w:bottom w:val="none" w:sz="0" w:space="0" w:color="auto"/>
        <w:right w:val="none" w:sz="0" w:space="0" w:color="auto"/>
      </w:divBdr>
    </w:div>
    <w:div w:id="1154301490">
      <w:bodyDiv w:val="1"/>
      <w:marLeft w:val="0"/>
      <w:marRight w:val="0"/>
      <w:marTop w:val="0"/>
      <w:marBottom w:val="0"/>
      <w:divBdr>
        <w:top w:val="none" w:sz="0" w:space="0" w:color="auto"/>
        <w:left w:val="none" w:sz="0" w:space="0" w:color="auto"/>
        <w:bottom w:val="none" w:sz="0" w:space="0" w:color="auto"/>
        <w:right w:val="none" w:sz="0" w:space="0" w:color="auto"/>
      </w:divBdr>
    </w:div>
    <w:div w:id="20686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wk.baden-wuerttemberg.de/de/forschung/forschungslandschaft/e-science/" TargetMode="External"/><Relationship Id="rId18" Type="http://schemas.openxmlformats.org/officeDocument/2006/relationships/hyperlink" Target="https://opus4.kobv.de/opus4-hwr/frontdoor/index/index/docId/2247" TargetMode="External"/><Relationship Id="rId39" Type="http://schemas.openxmlformats.org/officeDocument/2006/relationships/image" Target="media/image20.jpg"/><Relationship Id="rId3" Type="http://schemas.openxmlformats.org/officeDocument/2006/relationships/numbering" Target="numbering.xml"/><Relationship Id="rId21" Type="http://schemas.openxmlformats.org/officeDocument/2006/relationships/hyperlink" Target="https://mediatum.ub.tum.de/doc/1328886/1328886.pdf" TargetMode="External"/><Relationship Id="rId42" Type="http://schemas.openxmlformats.org/officeDocument/2006/relationships/hyperlink" Target="https://bw-bigdiwa.bib.uni-mannheim.de" TargetMode="External"/><Relationship Id="rId47" Type="http://schemas.onlyoffice.com/commentsExtendedDocument" Target="commentsExtendedDocument.xml"/><Relationship Id="rId50" Type="http://schemas.onlyoffice.com/peopleDocument" Target="peopleDocument.xml"/><Relationship Id="rId7" Type="http://schemas.openxmlformats.org/officeDocument/2006/relationships/footnotes" Target="footnotes.xml"/><Relationship Id="rId12" Type="http://schemas.openxmlformats.org/officeDocument/2006/relationships/hyperlink" Target="https://zenodo.org/record/5031928" TargetMode="External"/><Relationship Id="rId17" Type="http://schemas.openxmlformats.org/officeDocument/2006/relationships/hyperlink" Target="https://creativecommons.org/licenses/by/2.0/de/deed.en" TargetMode="External"/><Relationship Id="rId46" Type="http://schemas.onlyoffice.com/commentsIdsDocument" Target="commentsIdsDocument.xml"/><Relationship Id="rId2" Type="http://schemas.openxmlformats.org/officeDocument/2006/relationships/customXml" Target="../customXml/item2.xml"/><Relationship Id="rId16" Type="http://schemas.openxmlformats.org/officeDocument/2006/relationships/hyperlink" Target="https://deal-operations.de/en/here-is-the-deal/restructure-costs" TargetMode="External"/><Relationship Id="rId20" Type="http://schemas.openxmlformats.org/officeDocument/2006/relationships/hyperlink" Target="https://dejure.org/gesetze/UrhG/38.html" TargetMode="External"/><Relationship Id="rId41" Type="http://schemas.openxmlformats.org/officeDocument/2006/relationships/hyperlink" Target="https://www.hfwu.de/bw-open-ac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access.network/en/information/glossary" TargetMode="External"/><Relationship Id="rId40" Type="http://schemas.openxmlformats.org/officeDocument/2006/relationships/hyperlink" Target="https://bw-bigdiwa.bib.uni-mannheim.de/about/" TargetMode="External"/><Relationship Id="rId5" Type="http://schemas.openxmlformats.org/officeDocument/2006/relationships/settings" Target="settings.xml"/><Relationship Id="rId15" Type="http://schemas.openxmlformats.org/officeDocument/2006/relationships/hyperlink" Target="https://www.projekt-deal.de/about-deal/" TargetMode="External"/><Relationship Id="rId23" Type="http://schemas.openxmlformats.org/officeDocument/2006/relationships/image" Target="media/image1.jpg"/><Relationship Id="rId49" Type="http://schemas.onlyoffice.com/commentsDocument" Target="commentsDocument.xml"/><Relationship Id="rId10" Type="http://schemas.openxmlformats.org/officeDocument/2006/relationships/hyperlink" Target="https://open-access.network/en/information/open-access-primers/arguments-and-reservations" TargetMode="External"/><Relationship Id="rId19" Type="http://schemas.openxmlformats.org/officeDocument/2006/relationships/hyperlink" Target="https://open-access.network/en/information/legal-issues/legal-issues-in-germany"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dapestopenaccessinitiative.org/read/" TargetMode="External"/><Relationship Id="rId14" Type="http://schemas.openxmlformats.org/officeDocument/2006/relationships/hyperlink" Target="https://doaj.org" TargetMode="External"/><Relationship Id="rId22" Type="http://schemas.openxmlformats.org/officeDocument/2006/relationships/hyperlink" Target="https://open-access.network/en/home" TargetMode="Externa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7AA0257-3259-46A2-B868-F28BADB3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Reimer</dc:creator>
  <cp:keywords/>
  <dc:description/>
  <cp:lastModifiedBy>Halbherr, Verena</cp:lastModifiedBy>
  <cp:revision>2</cp:revision>
  <dcterms:created xsi:type="dcterms:W3CDTF">2021-12-06T14:57:00Z</dcterms:created>
  <dcterms:modified xsi:type="dcterms:W3CDTF">2021-12-06T14:57:00Z</dcterms:modified>
</cp:coreProperties>
</file>